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EE10C" w14:textId="77777777" w:rsidR="00101B8D" w:rsidRDefault="00101B8D" w:rsidP="00101B8D"/>
    <w:p w14:paraId="2A79A31B" w14:textId="77777777" w:rsidR="00D27ED6" w:rsidRDefault="00D27ED6" w:rsidP="00101B8D"/>
    <w:p w14:paraId="335BBDCB" w14:textId="77777777" w:rsidR="00D27ED6" w:rsidRPr="00646ED2" w:rsidRDefault="00D27ED6" w:rsidP="00101B8D"/>
    <w:p w14:paraId="0793B86A" w14:textId="77777777" w:rsidR="00101B8D" w:rsidRPr="00646ED2" w:rsidRDefault="00101B8D" w:rsidP="00101B8D">
      <w:pPr>
        <w:jc w:val="center"/>
      </w:pPr>
    </w:p>
    <w:p w14:paraId="1C4F9636" w14:textId="77777777" w:rsidR="00E55486" w:rsidRDefault="00E55486" w:rsidP="00101B8D">
      <w:pPr>
        <w:ind w:firstLineChars="100" w:firstLine="360"/>
        <w:jc w:val="center"/>
        <w:rPr>
          <w:sz w:val="36"/>
        </w:rPr>
      </w:pPr>
    </w:p>
    <w:p w14:paraId="6E2BCD31" w14:textId="77777777" w:rsidR="00E55486" w:rsidRDefault="00E55486" w:rsidP="00101B8D">
      <w:pPr>
        <w:ind w:firstLineChars="100" w:firstLine="360"/>
        <w:jc w:val="center"/>
        <w:rPr>
          <w:sz w:val="36"/>
        </w:rPr>
      </w:pPr>
    </w:p>
    <w:p w14:paraId="3B6CBCAB" w14:textId="77777777" w:rsidR="00E55486" w:rsidRDefault="00E55486" w:rsidP="00101B8D">
      <w:pPr>
        <w:ind w:firstLineChars="100" w:firstLine="360"/>
        <w:jc w:val="center"/>
        <w:rPr>
          <w:sz w:val="36"/>
        </w:rPr>
      </w:pPr>
    </w:p>
    <w:p w14:paraId="5E0E856A" w14:textId="77777777" w:rsidR="00E55486" w:rsidRDefault="00E55486" w:rsidP="00101B8D">
      <w:pPr>
        <w:ind w:firstLineChars="100" w:firstLine="360"/>
        <w:jc w:val="center"/>
        <w:rPr>
          <w:sz w:val="36"/>
        </w:rPr>
      </w:pPr>
    </w:p>
    <w:p w14:paraId="4D345104" w14:textId="6918D07E" w:rsidR="00055549" w:rsidRDefault="001F72C0" w:rsidP="00055549">
      <w:pPr>
        <w:spacing w:line="720" w:lineRule="auto"/>
        <w:jc w:val="center"/>
        <w:rPr>
          <w:b/>
          <w:sz w:val="44"/>
          <w:szCs w:val="44"/>
        </w:rPr>
      </w:pPr>
      <w:r>
        <w:rPr>
          <w:rFonts w:hint="eastAsia"/>
          <w:b/>
          <w:sz w:val="44"/>
          <w:szCs w:val="44"/>
        </w:rPr>
        <w:t>《</w:t>
      </w:r>
      <w:r w:rsidR="00055549">
        <w:rPr>
          <w:rFonts w:hint="eastAsia"/>
          <w:b/>
          <w:sz w:val="44"/>
          <w:szCs w:val="44"/>
        </w:rPr>
        <w:t>谐波有功电能表检定装置</w:t>
      </w:r>
      <w:r w:rsidR="00055549" w:rsidRPr="00B438A3">
        <w:rPr>
          <w:rFonts w:hint="eastAsia"/>
          <w:b/>
          <w:sz w:val="44"/>
          <w:szCs w:val="44"/>
        </w:rPr>
        <w:t>检定规程</w:t>
      </w:r>
      <w:r>
        <w:rPr>
          <w:rFonts w:hint="eastAsia"/>
          <w:b/>
          <w:sz w:val="44"/>
          <w:szCs w:val="44"/>
        </w:rPr>
        <w:t>》</w:t>
      </w:r>
    </w:p>
    <w:p w14:paraId="6B14F4E5" w14:textId="68F993C8" w:rsidR="00055549" w:rsidRPr="001F72C0" w:rsidRDefault="00055549" w:rsidP="00055549">
      <w:pPr>
        <w:spacing w:line="720" w:lineRule="auto"/>
        <w:jc w:val="center"/>
        <w:rPr>
          <w:rFonts w:ascii="仿宋_GB2312" w:eastAsia="仿宋_GB2312"/>
          <w:b/>
          <w:sz w:val="44"/>
          <w:szCs w:val="44"/>
        </w:rPr>
      </w:pPr>
      <w:r w:rsidRPr="001F72C0">
        <w:rPr>
          <w:rFonts w:ascii="仿宋_GB2312" w:eastAsia="仿宋_GB2312" w:hint="eastAsia"/>
          <w:b/>
          <w:sz w:val="44"/>
          <w:szCs w:val="44"/>
        </w:rPr>
        <w:t>测量不确定度评定报告</w:t>
      </w:r>
    </w:p>
    <w:p w14:paraId="053ABECF" w14:textId="77777777" w:rsidR="00E55486" w:rsidRDefault="00E55486" w:rsidP="00101B8D">
      <w:pPr>
        <w:ind w:firstLineChars="100" w:firstLine="360"/>
        <w:jc w:val="center"/>
        <w:rPr>
          <w:sz w:val="36"/>
        </w:rPr>
      </w:pPr>
    </w:p>
    <w:p w14:paraId="7B836114" w14:textId="77777777" w:rsidR="00101B8D" w:rsidRPr="00733359" w:rsidRDefault="00101B8D" w:rsidP="00101B8D"/>
    <w:p w14:paraId="7A303CC4" w14:textId="77777777" w:rsidR="00101B8D" w:rsidRPr="00646ED2" w:rsidRDefault="00101B8D" w:rsidP="00101B8D"/>
    <w:p w14:paraId="279818D3" w14:textId="77777777" w:rsidR="00101B8D" w:rsidRPr="00486FAE" w:rsidRDefault="00101B8D" w:rsidP="00101B8D"/>
    <w:p w14:paraId="10FD269B" w14:textId="77777777" w:rsidR="00101B8D" w:rsidRPr="00646ED2" w:rsidRDefault="00101B8D" w:rsidP="00101B8D"/>
    <w:p w14:paraId="5ABEB484" w14:textId="77777777" w:rsidR="00101B8D" w:rsidRDefault="00101B8D" w:rsidP="00101B8D"/>
    <w:p w14:paraId="71B813F7" w14:textId="77777777" w:rsidR="005A2DD7" w:rsidRDefault="005A2DD7" w:rsidP="00101B8D"/>
    <w:p w14:paraId="42E900C4" w14:textId="77777777" w:rsidR="005A2DD7" w:rsidRPr="005A2DD7" w:rsidRDefault="005A2DD7" w:rsidP="00101B8D"/>
    <w:p w14:paraId="33AF39A8" w14:textId="77777777" w:rsidR="00B77B70" w:rsidRDefault="00B77B70" w:rsidP="00101B8D">
      <w:pPr>
        <w:jc w:val="center"/>
        <w:rPr>
          <w:noProof/>
          <w:sz w:val="20"/>
        </w:rPr>
      </w:pPr>
    </w:p>
    <w:p w14:paraId="15576E04" w14:textId="77777777" w:rsidR="00E55486" w:rsidRDefault="00E55486" w:rsidP="00101B8D">
      <w:pPr>
        <w:jc w:val="center"/>
        <w:rPr>
          <w:noProof/>
          <w:sz w:val="20"/>
        </w:rPr>
      </w:pPr>
    </w:p>
    <w:p w14:paraId="47B57B4E" w14:textId="77777777" w:rsidR="00E55486" w:rsidRDefault="00E55486" w:rsidP="00101B8D">
      <w:pPr>
        <w:jc w:val="center"/>
        <w:rPr>
          <w:noProof/>
          <w:sz w:val="20"/>
        </w:rPr>
      </w:pPr>
    </w:p>
    <w:p w14:paraId="2769F224" w14:textId="77777777" w:rsidR="00E55486" w:rsidRDefault="00E55486" w:rsidP="00101B8D">
      <w:pPr>
        <w:jc w:val="center"/>
        <w:rPr>
          <w:noProof/>
          <w:sz w:val="20"/>
        </w:rPr>
      </w:pPr>
    </w:p>
    <w:p w14:paraId="59DE3F15" w14:textId="77777777" w:rsidR="00E55486" w:rsidRDefault="00E55486" w:rsidP="00101B8D">
      <w:pPr>
        <w:jc w:val="center"/>
        <w:rPr>
          <w:noProof/>
          <w:sz w:val="20"/>
        </w:rPr>
      </w:pPr>
    </w:p>
    <w:p w14:paraId="761E1801" w14:textId="77777777" w:rsidR="00E55486" w:rsidRDefault="00E55486" w:rsidP="00101B8D">
      <w:pPr>
        <w:jc w:val="center"/>
        <w:rPr>
          <w:noProof/>
          <w:sz w:val="20"/>
        </w:rPr>
      </w:pPr>
    </w:p>
    <w:p w14:paraId="3BF25FF2" w14:textId="77777777" w:rsidR="00E55486" w:rsidRDefault="00E55486" w:rsidP="00101B8D">
      <w:pPr>
        <w:jc w:val="center"/>
        <w:rPr>
          <w:noProof/>
          <w:sz w:val="20"/>
        </w:rPr>
      </w:pPr>
    </w:p>
    <w:p w14:paraId="28A7DED2" w14:textId="77777777" w:rsidR="00E55486" w:rsidRDefault="00E55486" w:rsidP="00101B8D">
      <w:pPr>
        <w:jc w:val="center"/>
        <w:rPr>
          <w:noProof/>
          <w:sz w:val="20"/>
        </w:rPr>
      </w:pPr>
    </w:p>
    <w:p w14:paraId="1F87071D" w14:textId="77777777" w:rsidR="00E55486" w:rsidRDefault="00E55486" w:rsidP="00101B8D">
      <w:pPr>
        <w:jc w:val="center"/>
        <w:rPr>
          <w:noProof/>
          <w:sz w:val="20"/>
        </w:rPr>
      </w:pPr>
    </w:p>
    <w:p w14:paraId="24528773" w14:textId="77777777" w:rsidR="00E55486" w:rsidRDefault="00E55486" w:rsidP="00101B8D">
      <w:pPr>
        <w:jc w:val="center"/>
        <w:rPr>
          <w:noProof/>
          <w:sz w:val="20"/>
        </w:rPr>
      </w:pPr>
    </w:p>
    <w:p w14:paraId="3A479652" w14:textId="77777777" w:rsidR="00055549" w:rsidRDefault="00055549" w:rsidP="00055549">
      <w:pPr>
        <w:jc w:val="center"/>
        <w:rPr>
          <w:rFonts w:eastAsia="仿宋_GB2312"/>
          <w:b/>
          <w:sz w:val="32"/>
          <w:szCs w:val="32"/>
        </w:rPr>
      </w:pPr>
      <w:r>
        <w:rPr>
          <w:rFonts w:eastAsia="仿宋_GB2312" w:hint="eastAsia"/>
          <w:b/>
          <w:sz w:val="32"/>
          <w:szCs w:val="32"/>
        </w:rPr>
        <w:t>检定规程编制工作组</w:t>
      </w:r>
    </w:p>
    <w:p w14:paraId="675E883A" w14:textId="77777777" w:rsidR="00055549" w:rsidRDefault="00055549" w:rsidP="00055549">
      <w:pPr>
        <w:jc w:val="center"/>
        <w:rPr>
          <w:rFonts w:eastAsia="仿宋_GB2312"/>
          <w:b/>
          <w:sz w:val="32"/>
          <w:szCs w:val="32"/>
        </w:rPr>
        <w:sectPr w:rsidR="00055549" w:rsidSect="00055549">
          <w:pgSz w:w="11906" w:h="16838"/>
          <w:pgMar w:top="1440" w:right="1134" w:bottom="1440" w:left="1134" w:header="851" w:footer="992" w:gutter="0"/>
          <w:cols w:space="720"/>
          <w:docGrid w:type="lines" w:linePitch="312"/>
        </w:sectPr>
      </w:pPr>
      <w:r>
        <w:rPr>
          <w:rFonts w:eastAsia="仿宋_GB2312"/>
          <w:b/>
          <w:color w:val="000000"/>
          <w:sz w:val="32"/>
          <w:szCs w:val="32"/>
        </w:rPr>
        <w:t>20</w:t>
      </w:r>
      <w:r>
        <w:rPr>
          <w:rFonts w:eastAsia="仿宋_GB2312" w:hint="eastAsia"/>
          <w:b/>
          <w:color w:val="000000"/>
          <w:sz w:val="32"/>
          <w:szCs w:val="32"/>
        </w:rPr>
        <w:t>26</w:t>
      </w:r>
      <w:r>
        <w:rPr>
          <w:rFonts w:eastAsia="仿宋_GB2312"/>
          <w:b/>
          <w:sz w:val="32"/>
          <w:szCs w:val="32"/>
        </w:rPr>
        <w:t>年</w:t>
      </w:r>
      <w:r>
        <w:rPr>
          <w:rFonts w:eastAsia="仿宋_GB2312" w:hint="eastAsia"/>
          <w:b/>
          <w:sz w:val="32"/>
          <w:szCs w:val="32"/>
        </w:rPr>
        <w:t>04</w:t>
      </w:r>
      <w:r>
        <w:rPr>
          <w:rFonts w:eastAsia="仿宋_GB2312"/>
          <w:b/>
          <w:sz w:val="32"/>
          <w:szCs w:val="32"/>
        </w:rPr>
        <w:t>月</w:t>
      </w:r>
    </w:p>
    <w:p w14:paraId="6F4BE780" w14:textId="77777777" w:rsidR="00101B8D" w:rsidRPr="00646ED2" w:rsidRDefault="00101B8D" w:rsidP="00101B8D">
      <w:pPr>
        <w:jc w:val="center"/>
        <w:rPr>
          <w:noProof/>
          <w:sz w:val="20"/>
        </w:rPr>
      </w:pPr>
    </w:p>
    <w:p w14:paraId="4DFD0C11" w14:textId="034C48CB" w:rsidR="007030F6" w:rsidRPr="0016540D" w:rsidRDefault="00CA212C" w:rsidP="00C935F3">
      <w:pPr>
        <w:ind w:firstLineChars="100" w:firstLine="321"/>
        <w:jc w:val="center"/>
        <w:rPr>
          <w:b/>
          <w:sz w:val="32"/>
          <w:szCs w:val="28"/>
        </w:rPr>
      </w:pPr>
      <w:r w:rsidRPr="0016540D">
        <w:rPr>
          <w:rFonts w:hint="eastAsia"/>
          <w:b/>
          <w:sz w:val="32"/>
          <w:szCs w:val="28"/>
        </w:rPr>
        <w:t>谐波有功电能表</w:t>
      </w:r>
      <w:r w:rsidR="004A4CB6" w:rsidRPr="0016540D">
        <w:rPr>
          <w:rFonts w:hint="eastAsia"/>
          <w:b/>
          <w:sz w:val="32"/>
          <w:szCs w:val="28"/>
        </w:rPr>
        <w:t>检定</w:t>
      </w:r>
      <w:r w:rsidRPr="0016540D">
        <w:rPr>
          <w:rFonts w:hint="eastAsia"/>
          <w:b/>
          <w:sz w:val="32"/>
          <w:szCs w:val="28"/>
        </w:rPr>
        <w:t>装置</w:t>
      </w:r>
      <w:r w:rsidR="00C935F3" w:rsidRPr="0016540D">
        <w:rPr>
          <w:b/>
          <w:sz w:val="32"/>
          <w:szCs w:val="28"/>
        </w:rPr>
        <w:t>测量不确定度</w:t>
      </w:r>
      <w:r w:rsidR="00D62795" w:rsidRPr="0016540D">
        <w:rPr>
          <w:b/>
          <w:sz w:val="32"/>
          <w:szCs w:val="28"/>
        </w:rPr>
        <w:t>评定</w:t>
      </w:r>
    </w:p>
    <w:p w14:paraId="75E1A0DE" w14:textId="77777777" w:rsidR="00306D8C" w:rsidRDefault="00306D8C" w:rsidP="002163F2">
      <w:pPr>
        <w:spacing w:beforeLines="50" w:before="156"/>
        <w:rPr>
          <w:b/>
          <w:sz w:val="24"/>
        </w:rPr>
      </w:pPr>
    </w:p>
    <w:p w14:paraId="00E89431" w14:textId="1BEA70DD" w:rsidR="0016540D" w:rsidRDefault="0068467B" w:rsidP="0068467B">
      <w:pPr>
        <w:spacing w:beforeLines="50" w:before="156"/>
        <w:rPr>
          <w:b/>
          <w:sz w:val="24"/>
        </w:rPr>
      </w:pPr>
      <w:r w:rsidRPr="0068467B">
        <w:rPr>
          <w:rFonts w:hint="eastAsia"/>
          <w:b/>
          <w:sz w:val="24"/>
        </w:rPr>
        <w:t>一、</w:t>
      </w:r>
      <w:r w:rsidR="00B70029" w:rsidRPr="0068467B">
        <w:rPr>
          <w:rFonts w:hint="eastAsia"/>
          <w:b/>
          <w:sz w:val="24"/>
        </w:rPr>
        <w:t>谐波</w:t>
      </w:r>
      <w:r w:rsidR="00E90090">
        <w:rPr>
          <w:rFonts w:hint="eastAsia"/>
          <w:b/>
          <w:sz w:val="24"/>
        </w:rPr>
        <w:t>参数</w:t>
      </w:r>
      <w:r w:rsidR="0016540D" w:rsidRPr="0068467B">
        <w:rPr>
          <w:rFonts w:hint="eastAsia"/>
          <w:b/>
          <w:sz w:val="24"/>
        </w:rPr>
        <w:t>测量结果不确定度评定</w:t>
      </w:r>
    </w:p>
    <w:p w14:paraId="107FFB4E" w14:textId="16B5CAA3" w:rsidR="0068467B" w:rsidRPr="0068467B" w:rsidRDefault="0068467B" w:rsidP="0068467B">
      <w:pPr>
        <w:spacing w:beforeLines="50" w:before="156"/>
      </w:pPr>
      <w:r>
        <w:rPr>
          <w:rFonts w:hint="eastAsia"/>
          <w:b/>
          <w:sz w:val="24"/>
        </w:rPr>
        <w:t>（一）概述</w:t>
      </w:r>
    </w:p>
    <w:p w14:paraId="5A95AB07" w14:textId="06F608A4" w:rsidR="00953A93" w:rsidRDefault="00953A93" w:rsidP="00953A93">
      <w:pPr>
        <w:spacing w:beforeLines="50" w:before="156"/>
        <w:ind w:left="420"/>
      </w:pPr>
      <w:r w:rsidRPr="00646ED2">
        <w:rPr>
          <w:bCs/>
        </w:rPr>
        <w:t>1</w:t>
      </w:r>
      <w:r w:rsidRPr="00646ED2">
        <w:rPr>
          <w:bCs/>
        </w:rPr>
        <w:t>．</w:t>
      </w:r>
      <w:r>
        <w:rPr>
          <w:rFonts w:hint="eastAsia"/>
          <w:bCs/>
        </w:rPr>
        <w:t>测量依据：《谐波有功电能表检定装置检定规程</w:t>
      </w:r>
      <w:r w:rsidR="00685B91">
        <w:rPr>
          <w:rFonts w:hint="eastAsia"/>
          <w:bCs/>
        </w:rPr>
        <w:t>（征求意见稿）</w:t>
      </w:r>
      <w:r>
        <w:rPr>
          <w:rFonts w:hint="eastAsia"/>
          <w:bCs/>
        </w:rPr>
        <w:t>》</w:t>
      </w:r>
    </w:p>
    <w:p w14:paraId="1A722A79" w14:textId="77777777" w:rsidR="00DF4077" w:rsidRPr="00C033FC" w:rsidRDefault="00DF4077" w:rsidP="00DF4077">
      <w:pPr>
        <w:spacing w:beforeLines="50" w:before="156"/>
        <w:ind w:left="420"/>
      </w:pPr>
      <w:r>
        <w:rPr>
          <w:bCs/>
        </w:rPr>
        <w:t>2</w:t>
      </w:r>
      <w:r w:rsidRPr="00646ED2">
        <w:rPr>
          <w:bCs/>
        </w:rPr>
        <w:t>．</w:t>
      </w:r>
      <w:r>
        <w:rPr>
          <w:rFonts w:hint="eastAsia"/>
          <w:bCs/>
        </w:rPr>
        <w:t>评定</w:t>
      </w:r>
      <w:r w:rsidRPr="00646ED2">
        <w:rPr>
          <w:bCs/>
        </w:rPr>
        <w:t>依据：</w:t>
      </w:r>
      <w:r w:rsidRPr="000E10D6">
        <w:rPr>
          <w:rFonts w:hint="eastAsia"/>
          <w:bCs/>
        </w:rPr>
        <w:t>JJF 1059.1-2012</w:t>
      </w:r>
      <w:r w:rsidRPr="000E10D6">
        <w:rPr>
          <w:rFonts w:hint="eastAsia"/>
          <w:bCs/>
        </w:rPr>
        <w:t>《测量不确定度评定与表示》</w:t>
      </w:r>
    </w:p>
    <w:p w14:paraId="28D42CDD" w14:textId="459D353B" w:rsidR="00DF4077" w:rsidRPr="00646ED2" w:rsidRDefault="00DF4077" w:rsidP="00DF4077">
      <w:pPr>
        <w:spacing w:beforeLines="50" w:before="156"/>
        <w:ind w:left="420"/>
        <w:rPr>
          <w:bCs/>
        </w:rPr>
      </w:pPr>
      <w:r>
        <w:rPr>
          <w:bCs/>
        </w:rPr>
        <w:t>3</w:t>
      </w:r>
      <w:r w:rsidRPr="00646ED2">
        <w:rPr>
          <w:bCs/>
        </w:rPr>
        <w:t>．环境温度：（</w:t>
      </w:r>
      <w:r w:rsidR="00C07166">
        <w:rPr>
          <w:rFonts w:hint="eastAsia"/>
          <w:bCs/>
        </w:rPr>
        <w:t>21~25</w:t>
      </w:r>
      <w:r w:rsidRPr="00646ED2">
        <w:rPr>
          <w:bCs/>
        </w:rPr>
        <w:t>）</w:t>
      </w:r>
      <w:r w:rsidRPr="00646ED2">
        <w:rPr>
          <w:bCs/>
        </w:rPr>
        <w:t>℃</w:t>
      </w:r>
      <w:r>
        <w:rPr>
          <w:rFonts w:hint="eastAsia"/>
          <w:bCs/>
        </w:rPr>
        <w:t>，湿度：（</w:t>
      </w:r>
      <w:r>
        <w:rPr>
          <w:rFonts w:hint="eastAsia"/>
          <w:bCs/>
        </w:rPr>
        <w:t>45~65</w:t>
      </w:r>
      <w:r>
        <w:rPr>
          <w:rFonts w:hint="eastAsia"/>
          <w:bCs/>
        </w:rPr>
        <w:t>）</w:t>
      </w:r>
      <w:r>
        <w:rPr>
          <w:rFonts w:hint="eastAsia"/>
          <w:bCs/>
        </w:rPr>
        <w:t>%RH</w:t>
      </w:r>
    </w:p>
    <w:p w14:paraId="1514A128" w14:textId="70EC8C07" w:rsidR="00C13F51" w:rsidRPr="002F184E" w:rsidRDefault="00DF4077" w:rsidP="00C13F51">
      <w:pPr>
        <w:spacing w:beforeLines="50" w:before="156" w:line="240" w:lineRule="atLeast"/>
        <w:ind w:left="420"/>
        <w:rPr>
          <w:bCs/>
        </w:rPr>
      </w:pPr>
      <w:r>
        <w:rPr>
          <w:bCs/>
        </w:rPr>
        <w:t>4</w:t>
      </w:r>
      <w:r w:rsidRPr="00646ED2">
        <w:rPr>
          <w:bCs/>
        </w:rPr>
        <w:t>．</w:t>
      </w:r>
      <w:r w:rsidRPr="002F184E">
        <w:rPr>
          <w:rFonts w:hint="eastAsia"/>
        </w:rPr>
        <w:t>测量标准</w:t>
      </w:r>
      <w:r w:rsidRPr="002F184E">
        <w:rPr>
          <w:bCs/>
        </w:rPr>
        <w:t>：</w:t>
      </w:r>
      <w:r w:rsidR="00C13F51" w:rsidRPr="002F184E">
        <w:rPr>
          <w:rFonts w:hint="eastAsia"/>
        </w:rPr>
        <w:t>三相标准功率电能表</w:t>
      </w:r>
      <w:r w:rsidR="00122743" w:rsidRPr="002F184E">
        <w:rPr>
          <w:rFonts w:hint="eastAsia"/>
        </w:rPr>
        <w:t>（</w:t>
      </w:r>
      <w:r w:rsidR="00122743" w:rsidRPr="002F184E">
        <w:rPr>
          <w:rFonts w:hint="eastAsia"/>
        </w:rPr>
        <w:t>RX33</w:t>
      </w:r>
      <w:r w:rsidR="00122743" w:rsidRPr="002F184E">
        <w:rPr>
          <w:rFonts w:hint="eastAsia"/>
        </w:rPr>
        <w:t>）、三相谐波标准电能表（</w:t>
      </w:r>
      <w:r w:rsidR="00122743" w:rsidRPr="002F184E">
        <w:t>WJ-HEM-01</w:t>
      </w:r>
      <w:r w:rsidR="00122743" w:rsidRPr="002F184E">
        <w:rPr>
          <w:rFonts w:hint="eastAsia"/>
        </w:rPr>
        <w:t>）</w:t>
      </w:r>
    </w:p>
    <w:p w14:paraId="0CD31FE9" w14:textId="54732A3D" w:rsidR="00823D47" w:rsidRPr="009015BB" w:rsidRDefault="00C13F51" w:rsidP="009015BB">
      <w:pPr>
        <w:spacing w:beforeLines="50" w:before="156" w:line="240" w:lineRule="atLeast"/>
        <w:ind w:firstLineChars="337" w:firstLine="708"/>
        <w:rPr>
          <w:highlight w:val="yellow"/>
        </w:rPr>
      </w:pPr>
      <w:r w:rsidRPr="002F184E">
        <w:rPr>
          <w:rFonts w:hint="eastAsia"/>
        </w:rPr>
        <w:t>测量范围：</w:t>
      </w:r>
      <w:r w:rsidRPr="002F184E">
        <w:t>3</w:t>
      </w:r>
      <w:r w:rsidRPr="002F184E">
        <w:rPr>
          <w:rFonts w:hint="eastAsia"/>
        </w:rPr>
        <w:t>×</w:t>
      </w:r>
      <w:r w:rsidRPr="002F184E">
        <w:t>(57.7</w:t>
      </w:r>
      <w:r w:rsidRPr="002F184E">
        <w:rPr>
          <w:rFonts w:hint="eastAsia"/>
        </w:rPr>
        <w:t>～</w:t>
      </w:r>
      <w:r w:rsidRPr="002F184E">
        <w:t>380)V</w:t>
      </w:r>
      <w:r w:rsidR="00E23230" w:rsidRPr="002F184E">
        <w:rPr>
          <w:rFonts w:hint="eastAsia"/>
        </w:rPr>
        <w:t>，</w:t>
      </w:r>
      <w:r w:rsidRPr="002F184E">
        <w:t>3</w:t>
      </w:r>
      <w:r w:rsidRPr="002F184E">
        <w:rPr>
          <w:rFonts w:hint="eastAsia"/>
        </w:rPr>
        <w:t>×</w:t>
      </w:r>
      <w:r w:rsidRPr="002F184E">
        <w:rPr>
          <w:rFonts w:hint="eastAsia"/>
        </w:rPr>
        <w:t>(</w:t>
      </w:r>
      <w:r w:rsidRPr="002F184E">
        <w:t>0.001</w:t>
      </w:r>
      <w:r w:rsidRPr="002F184E">
        <w:rPr>
          <w:rFonts w:hint="eastAsia"/>
        </w:rPr>
        <w:t>～</w:t>
      </w:r>
      <w:r w:rsidRPr="002F184E">
        <w:t>200</w:t>
      </w:r>
      <w:r w:rsidRPr="002F184E">
        <w:rPr>
          <w:rFonts w:hint="eastAsia"/>
        </w:rPr>
        <w:t>)</w:t>
      </w:r>
      <w:r w:rsidRPr="002F184E">
        <w:t>A</w:t>
      </w:r>
      <w:r w:rsidR="00E23230" w:rsidRPr="002F184E">
        <w:rPr>
          <w:rFonts w:hint="eastAsia"/>
        </w:rPr>
        <w:t>，</w:t>
      </w:r>
      <w:r w:rsidR="00823D47" w:rsidRPr="002F184E">
        <w:rPr>
          <w:rFonts w:hint="eastAsia"/>
        </w:rPr>
        <w:t>(2</w:t>
      </w:r>
      <w:r w:rsidR="00823D47" w:rsidRPr="002F184E">
        <w:rPr>
          <w:rFonts w:hint="eastAsia"/>
        </w:rPr>
        <w:t>～</w:t>
      </w:r>
      <w:r w:rsidR="00823D47" w:rsidRPr="00CA212C">
        <w:rPr>
          <w:rFonts w:hint="eastAsia"/>
        </w:rPr>
        <w:t>50)</w:t>
      </w:r>
      <w:r w:rsidR="00823D47" w:rsidRPr="00CA212C">
        <w:rPr>
          <w:rFonts w:hint="eastAsia"/>
        </w:rPr>
        <w:t>次谐波</w:t>
      </w:r>
    </w:p>
    <w:p w14:paraId="3FFC94B9" w14:textId="1C4FA360" w:rsidR="00DF4077" w:rsidRPr="00646ED2" w:rsidRDefault="00DF4077" w:rsidP="00C13F51">
      <w:pPr>
        <w:spacing w:beforeLines="50" w:before="156" w:line="240" w:lineRule="atLeast"/>
        <w:ind w:left="420"/>
      </w:pPr>
      <w:r>
        <w:rPr>
          <w:bCs/>
        </w:rPr>
        <w:t>5</w:t>
      </w:r>
      <w:r w:rsidRPr="00646ED2">
        <w:rPr>
          <w:bCs/>
        </w:rPr>
        <w:t>．被测</w:t>
      </w:r>
      <w:r>
        <w:rPr>
          <w:rFonts w:hint="eastAsia"/>
          <w:bCs/>
        </w:rPr>
        <w:t>对象</w:t>
      </w:r>
      <w:r w:rsidRPr="00646ED2">
        <w:rPr>
          <w:bCs/>
        </w:rPr>
        <w:t>：</w:t>
      </w:r>
      <w:r>
        <w:rPr>
          <w:rFonts w:hint="eastAsia"/>
          <w:bCs/>
        </w:rPr>
        <w:t>0.2</w:t>
      </w:r>
      <w:r>
        <w:rPr>
          <w:rFonts w:hint="eastAsia"/>
          <w:bCs/>
        </w:rPr>
        <w:t>级</w:t>
      </w:r>
      <w:r w:rsidRPr="00CA212C">
        <w:rPr>
          <w:rFonts w:hint="eastAsia"/>
        </w:rPr>
        <w:t>谐波有功电能表检验装置</w:t>
      </w:r>
    </w:p>
    <w:p w14:paraId="3A9BD73B" w14:textId="0241E473" w:rsidR="00486CA6" w:rsidRDefault="00DF4077" w:rsidP="00486CA6">
      <w:pPr>
        <w:spacing w:beforeLines="50" w:before="156" w:line="360" w:lineRule="auto"/>
        <w:ind w:firstLineChars="200" w:firstLine="420"/>
      </w:pPr>
      <w:r>
        <w:t>6</w:t>
      </w:r>
      <w:r w:rsidRPr="00646ED2">
        <w:t>．测量</w:t>
      </w:r>
      <w:r>
        <w:rPr>
          <w:rFonts w:hint="eastAsia"/>
        </w:rPr>
        <w:t>过程</w:t>
      </w:r>
      <w:r w:rsidRPr="00646ED2">
        <w:t>：采用</w:t>
      </w:r>
      <w:r>
        <w:rPr>
          <w:rFonts w:hint="eastAsia"/>
        </w:rPr>
        <w:t>直接</w:t>
      </w:r>
      <w:r>
        <w:t>比较</w:t>
      </w:r>
      <w:r w:rsidRPr="00646ED2">
        <w:t>法测量</w:t>
      </w:r>
      <w:r>
        <w:rPr>
          <w:rFonts w:hint="eastAsia"/>
        </w:rPr>
        <w:t>。</w:t>
      </w:r>
      <w:r w:rsidR="007A65AA">
        <w:rPr>
          <w:rFonts w:hint="eastAsia"/>
        </w:rPr>
        <w:t>被测对象</w:t>
      </w:r>
      <w:r w:rsidR="007A65AA" w:rsidRPr="00DB08A5">
        <w:rPr>
          <w:rFonts w:hint="eastAsia"/>
        </w:rPr>
        <w:t>输出</w:t>
      </w:r>
      <w:r w:rsidR="00E83EAD">
        <w:rPr>
          <w:rFonts w:hint="eastAsia"/>
        </w:rPr>
        <w:t>谐波电压</w:t>
      </w:r>
      <w:r w:rsidR="003C17B0">
        <w:rPr>
          <w:rFonts w:hint="eastAsia"/>
        </w:rPr>
        <w:t>和谐波电流</w:t>
      </w:r>
      <w:r w:rsidR="007A65AA" w:rsidRPr="00DB08A5">
        <w:rPr>
          <w:rFonts w:hint="eastAsia"/>
        </w:rPr>
        <w:t>给</w:t>
      </w:r>
      <w:r w:rsidR="007A65AA">
        <w:rPr>
          <w:rFonts w:hint="eastAsia"/>
        </w:rPr>
        <w:t>测量标准</w:t>
      </w:r>
      <w:r w:rsidR="007A65AA" w:rsidRPr="00DB08A5">
        <w:rPr>
          <w:rFonts w:hint="eastAsia"/>
        </w:rPr>
        <w:t>，</w:t>
      </w:r>
      <w:r w:rsidR="009E7560">
        <w:rPr>
          <w:rFonts w:hint="eastAsia"/>
        </w:rPr>
        <w:t>同时得到</w:t>
      </w:r>
      <w:r w:rsidR="007A65AA">
        <w:rPr>
          <w:rFonts w:hint="eastAsia"/>
        </w:rPr>
        <w:t>测量标准</w:t>
      </w:r>
      <w:r w:rsidR="009E7560">
        <w:rPr>
          <w:rFonts w:hint="eastAsia"/>
        </w:rPr>
        <w:t>和被测对象的谐波电压</w:t>
      </w:r>
      <w:r w:rsidR="00852509">
        <w:rPr>
          <w:rFonts w:hint="eastAsia"/>
        </w:rPr>
        <w:t>和谐波电流</w:t>
      </w:r>
      <w:r w:rsidR="009E7560">
        <w:rPr>
          <w:rFonts w:hint="eastAsia"/>
        </w:rPr>
        <w:t>示值。</w:t>
      </w:r>
    </w:p>
    <w:p w14:paraId="06536B90" w14:textId="77777777" w:rsidR="0068467B" w:rsidRPr="00646ED2" w:rsidRDefault="0068467B" w:rsidP="0068467B">
      <w:pPr>
        <w:spacing w:beforeLines="50" w:before="156"/>
        <w:rPr>
          <w:b/>
          <w:bCs/>
          <w:sz w:val="24"/>
        </w:rPr>
      </w:pPr>
      <w:r>
        <w:rPr>
          <w:rFonts w:hint="eastAsia"/>
          <w:b/>
          <w:bCs/>
          <w:sz w:val="24"/>
        </w:rPr>
        <w:t>（二）数学模型</w:t>
      </w:r>
    </w:p>
    <w:p w14:paraId="49521C00" w14:textId="77777777" w:rsidR="0068467B" w:rsidRPr="00646ED2" w:rsidRDefault="0068467B" w:rsidP="0068467B">
      <w:pPr>
        <w:spacing w:beforeLines="50" w:before="156"/>
        <w:ind w:firstLineChars="200" w:firstLine="420"/>
        <w:jc w:val="center"/>
        <w:rPr>
          <w:bCs/>
        </w:rPr>
      </w:pPr>
      <w:r w:rsidRPr="00961010">
        <w:rPr>
          <w:position w:val="-12"/>
        </w:rPr>
        <w:object w:dxaOrig="1460" w:dyaOrig="360" w14:anchorId="02515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35pt;height:18pt" o:ole="">
            <v:imagedata r:id="rId8" o:title=""/>
          </v:shape>
          <o:OLEObject Type="Embed" ProgID="Equation.DSMT4" ShapeID="_x0000_i1025" DrawAspect="Content" ObjectID="_1840541777" r:id="rId9"/>
        </w:object>
      </w:r>
    </w:p>
    <w:p w14:paraId="6E090EAB" w14:textId="77777777" w:rsidR="0068467B" w:rsidRPr="00CA552F" w:rsidRDefault="0068467B" w:rsidP="0068467B">
      <w:pPr>
        <w:spacing w:line="360" w:lineRule="auto"/>
        <w:ind w:firstLineChars="200" w:firstLine="420"/>
      </w:pPr>
      <w:r w:rsidRPr="00CA552F">
        <w:rPr>
          <w:i/>
          <w:iCs/>
        </w:rPr>
        <w:t>γ</w:t>
      </w:r>
      <w:r w:rsidRPr="00CA552F">
        <w:rPr>
          <w:rFonts w:hint="eastAsia"/>
        </w:rPr>
        <w:t>：测量结果，单位为</w:t>
      </w:r>
      <w:r w:rsidRPr="00CA552F">
        <w:rPr>
          <w:rFonts w:hint="eastAsia"/>
        </w:rPr>
        <w:t>%</w:t>
      </w:r>
      <w:r w:rsidRPr="00CA552F">
        <w:rPr>
          <w:rFonts w:hint="eastAsia"/>
        </w:rPr>
        <w:t>；</w:t>
      </w:r>
    </w:p>
    <w:p w14:paraId="6C84AF81" w14:textId="77777777" w:rsidR="0068467B" w:rsidRPr="00CA552F" w:rsidRDefault="0068467B" w:rsidP="0068467B">
      <w:pPr>
        <w:spacing w:line="360" w:lineRule="auto"/>
        <w:ind w:firstLineChars="200" w:firstLine="420"/>
      </w:pPr>
      <w:r w:rsidRPr="00CA552F">
        <w:rPr>
          <w:i/>
          <w:iCs/>
        </w:rPr>
        <w:t>γ</w:t>
      </w:r>
      <w:r w:rsidRPr="00CA552F">
        <w:rPr>
          <w:rFonts w:hint="eastAsia"/>
          <w:vertAlign w:val="subscript"/>
        </w:rPr>
        <w:t>1</w:t>
      </w:r>
      <w:r w:rsidRPr="00CA552F">
        <w:rPr>
          <w:rFonts w:hint="eastAsia"/>
        </w:rPr>
        <w:t>：测量标准上测得的被测对象的相对误差，单位为</w:t>
      </w:r>
      <w:r w:rsidRPr="00CA552F">
        <w:rPr>
          <w:rFonts w:hint="eastAsia"/>
        </w:rPr>
        <w:t>%</w:t>
      </w:r>
      <w:r w:rsidRPr="00CA552F">
        <w:rPr>
          <w:rFonts w:hint="eastAsia"/>
        </w:rPr>
        <w:t>；</w:t>
      </w:r>
    </w:p>
    <w:p w14:paraId="394DCB98" w14:textId="3EF505E7" w:rsidR="0068467B" w:rsidRPr="00CA552F" w:rsidRDefault="0068467B" w:rsidP="0068467B">
      <w:pPr>
        <w:spacing w:line="360" w:lineRule="auto"/>
        <w:ind w:firstLineChars="200" w:firstLine="420"/>
      </w:pPr>
      <w:r w:rsidRPr="00CA552F">
        <w:rPr>
          <w:i/>
          <w:iCs/>
        </w:rPr>
        <w:t>γ</w:t>
      </w:r>
      <w:r w:rsidRPr="00CA552F">
        <w:rPr>
          <w:rFonts w:hint="eastAsia"/>
          <w:vertAlign w:val="subscript"/>
        </w:rPr>
        <w:t>2</w:t>
      </w:r>
      <w:r w:rsidRPr="00CA552F">
        <w:rPr>
          <w:rFonts w:hint="eastAsia"/>
        </w:rPr>
        <w:t>：测量标准相对于谐波</w:t>
      </w:r>
      <w:r w:rsidR="007C22FF" w:rsidRPr="00CA552F">
        <w:rPr>
          <w:rFonts w:hint="eastAsia"/>
        </w:rPr>
        <w:t>电压</w:t>
      </w:r>
      <w:r w:rsidR="007A78D8" w:rsidRPr="00CA552F">
        <w:rPr>
          <w:rFonts w:hint="eastAsia"/>
        </w:rPr>
        <w:t>/</w:t>
      </w:r>
      <w:r w:rsidR="007A78D8" w:rsidRPr="00CA552F">
        <w:rPr>
          <w:rFonts w:hint="eastAsia"/>
        </w:rPr>
        <w:t>谐波电流</w:t>
      </w:r>
      <w:r w:rsidRPr="00CA552F">
        <w:rPr>
          <w:rFonts w:hint="eastAsia"/>
        </w:rPr>
        <w:t>参考量值的相对误差，单位为</w:t>
      </w:r>
      <w:r w:rsidRPr="00CA552F">
        <w:rPr>
          <w:rFonts w:hint="eastAsia"/>
        </w:rPr>
        <w:t>%</w:t>
      </w:r>
      <w:r w:rsidRPr="00CA552F">
        <w:rPr>
          <w:rFonts w:hint="eastAsia"/>
        </w:rPr>
        <w:t>；</w:t>
      </w:r>
    </w:p>
    <w:p w14:paraId="78885710" w14:textId="77777777" w:rsidR="0068467B" w:rsidRDefault="0068467B" w:rsidP="0068467B">
      <w:pPr>
        <w:spacing w:line="360" w:lineRule="auto"/>
        <w:ind w:firstLineChars="200" w:firstLine="420"/>
      </w:pPr>
      <w:r w:rsidRPr="00CA552F">
        <w:rPr>
          <w:i/>
          <w:iCs/>
        </w:rPr>
        <w:t>γ</w:t>
      </w:r>
      <w:r w:rsidRPr="00CA552F">
        <w:rPr>
          <w:rFonts w:hint="eastAsia"/>
          <w:vertAlign w:val="subscript"/>
        </w:rPr>
        <w:t>3</w:t>
      </w:r>
      <w:r w:rsidRPr="00CA552F">
        <w:rPr>
          <w:rFonts w:hint="eastAsia"/>
        </w:rPr>
        <w:t>：被检谐波有功电能表检定装置相对误差的修约值，单位为</w:t>
      </w:r>
      <w:r w:rsidRPr="00CA552F">
        <w:rPr>
          <w:rFonts w:hint="eastAsia"/>
        </w:rPr>
        <w:t>%</w:t>
      </w:r>
      <w:r w:rsidRPr="00CA552F">
        <w:rPr>
          <w:rFonts w:hint="eastAsia"/>
        </w:rPr>
        <w:t>；</w:t>
      </w:r>
    </w:p>
    <w:p w14:paraId="218100A4" w14:textId="77777777" w:rsidR="0068467B" w:rsidRDefault="0068467B" w:rsidP="0068467B">
      <w:pPr>
        <w:spacing w:line="360" w:lineRule="auto"/>
        <w:ind w:firstLineChars="200" w:firstLine="420"/>
        <w:rPr>
          <w:bCs/>
        </w:rPr>
      </w:pPr>
      <w:r w:rsidRPr="00AB3934">
        <w:rPr>
          <w:bCs/>
        </w:rPr>
        <w:t>灵敏系数：</w:t>
      </w:r>
      <w:r w:rsidRPr="00AB3934">
        <w:rPr>
          <w:bCs/>
        </w:rPr>
        <w:t>C=</w:t>
      </w:r>
      <w:r w:rsidRPr="00AB3934">
        <w:rPr>
          <w:bCs/>
        </w:rPr>
        <w:sym w:font="Symbol" w:char="F0B6"/>
      </w:r>
      <w:r w:rsidRPr="00AB3934">
        <w:rPr>
          <w:bCs/>
        </w:rPr>
        <w:sym w:font="Symbol" w:char="F067"/>
      </w:r>
      <w:r w:rsidRPr="00AB3934">
        <w:rPr>
          <w:bCs/>
        </w:rPr>
        <w:t>/</w:t>
      </w:r>
      <w:r w:rsidRPr="00AB3934">
        <w:rPr>
          <w:bCs/>
        </w:rPr>
        <w:sym w:font="Symbol" w:char="F0B6"/>
      </w:r>
      <w:r w:rsidRPr="00AB3934">
        <w:rPr>
          <w:bCs/>
        </w:rPr>
        <w:sym w:font="Symbol" w:char="F067"/>
      </w:r>
      <w:r>
        <w:rPr>
          <w:bCs/>
          <w:vertAlign w:val="subscript"/>
        </w:rPr>
        <w:t>1</w:t>
      </w:r>
      <w:r w:rsidRPr="00AB3934">
        <w:rPr>
          <w:bCs/>
        </w:rPr>
        <w:t>=1</w:t>
      </w:r>
      <w:r>
        <w:rPr>
          <w:bCs/>
        </w:rPr>
        <w:t>，</w:t>
      </w:r>
      <w:r w:rsidRPr="00AB3934">
        <w:rPr>
          <w:bCs/>
        </w:rPr>
        <w:t>C=</w:t>
      </w:r>
      <w:r w:rsidRPr="00AB3934">
        <w:rPr>
          <w:bCs/>
        </w:rPr>
        <w:sym w:font="Symbol" w:char="F0B6"/>
      </w:r>
      <w:r w:rsidRPr="00AB3934">
        <w:rPr>
          <w:bCs/>
        </w:rPr>
        <w:sym w:font="Symbol" w:char="F067"/>
      </w:r>
      <w:r w:rsidRPr="00AB3934">
        <w:rPr>
          <w:bCs/>
        </w:rPr>
        <w:t>/</w:t>
      </w:r>
      <w:r w:rsidRPr="00AB3934">
        <w:rPr>
          <w:bCs/>
        </w:rPr>
        <w:sym w:font="Symbol" w:char="F0B6"/>
      </w:r>
      <w:r w:rsidRPr="00AB3934">
        <w:rPr>
          <w:bCs/>
        </w:rPr>
        <w:sym w:font="Symbol" w:char="F067"/>
      </w:r>
      <w:r>
        <w:rPr>
          <w:bCs/>
          <w:vertAlign w:val="subscript"/>
        </w:rPr>
        <w:t>2</w:t>
      </w:r>
      <w:r w:rsidRPr="00AB3934">
        <w:rPr>
          <w:bCs/>
        </w:rPr>
        <w:t>=1</w:t>
      </w:r>
      <w:r>
        <w:rPr>
          <w:bCs/>
        </w:rPr>
        <w:t>，</w:t>
      </w:r>
      <w:r w:rsidRPr="00AB3934">
        <w:rPr>
          <w:bCs/>
        </w:rPr>
        <w:t>C=</w:t>
      </w:r>
      <w:r w:rsidRPr="00AB3934">
        <w:rPr>
          <w:bCs/>
        </w:rPr>
        <w:sym w:font="Symbol" w:char="F0B6"/>
      </w:r>
      <w:r w:rsidRPr="00AB3934">
        <w:rPr>
          <w:bCs/>
        </w:rPr>
        <w:sym w:font="Symbol" w:char="F067"/>
      </w:r>
      <w:r w:rsidRPr="00AB3934">
        <w:rPr>
          <w:bCs/>
        </w:rPr>
        <w:t>/</w:t>
      </w:r>
      <w:r w:rsidRPr="00AB3934">
        <w:rPr>
          <w:bCs/>
        </w:rPr>
        <w:sym w:font="Symbol" w:char="F0B6"/>
      </w:r>
      <w:r w:rsidRPr="00AB3934">
        <w:rPr>
          <w:bCs/>
        </w:rPr>
        <w:sym w:font="Symbol" w:char="F067"/>
      </w:r>
      <w:r>
        <w:rPr>
          <w:bCs/>
          <w:vertAlign w:val="subscript"/>
        </w:rPr>
        <w:t>3</w:t>
      </w:r>
      <w:r w:rsidRPr="00AB3934">
        <w:rPr>
          <w:bCs/>
        </w:rPr>
        <w:t>=1</w:t>
      </w:r>
      <w:r>
        <w:rPr>
          <w:bCs/>
        </w:rPr>
        <w:t>。</w:t>
      </w:r>
    </w:p>
    <w:p w14:paraId="2626C1E4" w14:textId="77777777" w:rsidR="00D27CDB" w:rsidRPr="00646ED2" w:rsidRDefault="00D27CDB" w:rsidP="00D27CDB">
      <w:pPr>
        <w:spacing w:beforeLines="50" w:before="156"/>
        <w:rPr>
          <w:b/>
          <w:bCs/>
          <w:sz w:val="24"/>
        </w:rPr>
      </w:pPr>
      <w:r>
        <w:rPr>
          <w:rFonts w:hint="eastAsia"/>
          <w:b/>
          <w:bCs/>
          <w:sz w:val="24"/>
        </w:rPr>
        <w:t>（三）标准</w:t>
      </w:r>
      <w:r w:rsidRPr="00D458DE">
        <w:rPr>
          <w:rFonts w:hint="eastAsia"/>
          <w:b/>
          <w:bCs/>
          <w:sz w:val="24"/>
        </w:rPr>
        <w:t>不确定度的评定</w:t>
      </w:r>
    </w:p>
    <w:p w14:paraId="301F3A9C" w14:textId="6222F5A2" w:rsidR="00B10B6B" w:rsidRPr="00A01062" w:rsidRDefault="00B10B6B" w:rsidP="00B10B6B">
      <w:pPr>
        <w:spacing w:beforeLines="50" w:before="156"/>
        <w:ind w:firstLineChars="200" w:firstLine="420"/>
      </w:pPr>
      <w:r>
        <w:t>1</w:t>
      </w:r>
      <w:r w:rsidRPr="00646ED2">
        <w:t>．</w:t>
      </w:r>
      <w:r>
        <w:rPr>
          <w:rFonts w:hint="eastAsia"/>
        </w:rPr>
        <w:t>测量重复性</w:t>
      </w:r>
      <w:r w:rsidRPr="00646ED2">
        <w:rPr>
          <w:bCs/>
        </w:rPr>
        <w:t>引入的</w:t>
      </w:r>
      <w:r w:rsidRPr="00646ED2">
        <w:t>标准</w:t>
      </w:r>
      <w:r w:rsidRPr="00646ED2">
        <w:rPr>
          <w:bCs/>
        </w:rPr>
        <w:t>不确定度分量</w:t>
      </w:r>
      <w:r w:rsidRPr="00646ED2">
        <w:rPr>
          <w:bCs/>
          <w:position w:val="-12"/>
        </w:rPr>
        <w:object w:dxaOrig="240" w:dyaOrig="360" w14:anchorId="3554DAE7">
          <v:shape id="_x0000_i1026" type="#_x0000_t75" style="width:12pt;height:18.65pt" o:ole="">
            <v:imagedata r:id="rId10" o:title=""/>
          </v:shape>
          <o:OLEObject Type="Embed" ProgID="Equation.DSMT4" ShapeID="_x0000_i1026" DrawAspect="Content" ObjectID="_1840541778" r:id="rId11"/>
        </w:object>
      </w:r>
    </w:p>
    <w:p w14:paraId="5B9C2024" w14:textId="5ABF9EEC" w:rsidR="001D2B00" w:rsidRPr="0068467B" w:rsidRDefault="00B10B6B" w:rsidP="00B10B6B">
      <w:pPr>
        <w:spacing w:beforeLines="50" w:before="156" w:line="360" w:lineRule="auto"/>
        <w:ind w:firstLineChars="200" w:firstLine="420"/>
        <w:rPr>
          <w:b/>
          <w:sz w:val="24"/>
        </w:rPr>
      </w:pPr>
      <w:r>
        <w:rPr>
          <w:rFonts w:hint="eastAsia"/>
          <w:bCs/>
        </w:rPr>
        <w:t>在</w:t>
      </w:r>
      <w:r w:rsidRPr="00720BB4">
        <w:rPr>
          <w:rFonts w:hint="eastAsia"/>
          <w:bCs/>
        </w:rPr>
        <w:t>重复性条件</w:t>
      </w:r>
      <w:r w:rsidRPr="007938C7">
        <w:rPr>
          <w:rFonts w:hint="eastAsia"/>
          <w:bCs/>
          <w:szCs w:val="21"/>
        </w:rPr>
        <w:t>下，用</w:t>
      </w:r>
      <w:r>
        <w:rPr>
          <w:rFonts w:hint="eastAsia"/>
          <w:bCs/>
          <w:szCs w:val="21"/>
        </w:rPr>
        <w:t>测量标准</w:t>
      </w:r>
      <w:r w:rsidRPr="007938C7">
        <w:rPr>
          <w:rFonts w:hint="eastAsia"/>
          <w:bCs/>
          <w:szCs w:val="21"/>
        </w:rPr>
        <w:t>对</w:t>
      </w:r>
      <w:r w:rsidRPr="004533F0">
        <w:rPr>
          <w:rFonts w:hAnsi="宋体" w:hint="eastAsia"/>
          <w:szCs w:val="21"/>
        </w:rPr>
        <w:t>被测对象</w:t>
      </w:r>
      <w:r w:rsidRPr="003C3514">
        <w:rPr>
          <w:rFonts w:hint="eastAsia"/>
          <w:bCs/>
          <w:szCs w:val="21"/>
        </w:rPr>
        <w:t>在</w:t>
      </w:r>
      <w:r>
        <w:rPr>
          <w:rFonts w:hint="eastAsia"/>
          <w:bCs/>
          <w:szCs w:val="21"/>
        </w:rPr>
        <w:t>三相四线平衡负载、正向有功、基波频率</w:t>
      </w:r>
      <w:r>
        <w:rPr>
          <w:rFonts w:hint="eastAsia"/>
          <w:bCs/>
          <w:szCs w:val="21"/>
        </w:rPr>
        <w:t>5</w:t>
      </w:r>
      <w:r>
        <w:rPr>
          <w:bCs/>
          <w:szCs w:val="21"/>
        </w:rPr>
        <w:t>0Hz</w:t>
      </w:r>
      <w:r>
        <w:rPr>
          <w:bCs/>
          <w:szCs w:val="21"/>
        </w:rPr>
        <w:t>、基波电压</w:t>
      </w:r>
      <w:r>
        <w:rPr>
          <w:rFonts w:hint="eastAsia"/>
          <w:bCs/>
          <w:szCs w:val="21"/>
        </w:rPr>
        <w:t>220</w:t>
      </w:r>
      <w:r>
        <w:rPr>
          <w:bCs/>
          <w:szCs w:val="21"/>
        </w:rPr>
        <w:t>V</w:t>
      </w:r>
      <w:r>
        <w:rPr>
          <w:bCs/>
          <w:szCs w:val="21"/>
        </w:rPr>
        <w:t>、基波电流</w:t>
      </w:r>
      <w:r>
        <w:rPr>
          <w:rFonts w:hint="eastAsia"/>
          <w:bCs/>
          <w:szCs w:val="21"/>
        </w:rPr>
        <w:t>5</w:t>
      </w:r>
      <w:r>
        <w:rPr>
          <w:bCs/>
          <w:szCs w:val="21"/>
        </w:rPr>
        <w:t>A</w:t>
      </w:r>
      <w:r>
        <w:rPr>
          <w:bCs/>
          <w:szCs w:val="21"/>
        </w:rPr>
        <w:t>、基波功率因数</w:t>
      </w:r>
      <w:r>
        <w:rPr>
          <w:rFonts w:hint="eastAsia"/>
          <w:bCs/>
          <w:szCs w:val="21"/>
        </w:rPr>
        <w:t>1</w:t>
      </w:r>
      <w:r>
        <w:rPr>
          <w:rFonts w:hint="eastAsia"/>
          <w:bCs/>
          <w:szCs w:val="21"/>
        </w:rPr>
        <w:t>，</w:t>
      </w:r>
      <w:r>
        <w:rPr>
          <w:bCs/>
          <w:szCs w:val="21"/>
        </w:rPr>
        <w:t>谐波次数</w:t>
      </w:r>
      <w:r>
        <w:rPr>
          <w:rFonts w:hint="eastAsia"/>
          <w:bCs/>
          <w:szCs w:val="21"/>
        </w:rPr>
        <w:t>5</w:t>
      </w:r>
      <w:r>
        <w:rPr>
          <w:bCs/>
          <w:szCs w:val="21"/>
        </w:rPr>
        <w:t>次、</w:t>
      </w:r>
      <w:r>
        <w:rPr>
          <w:rFonts w:hint="eastAsia"/>
          <w:bCs/>
          <w:szCs w:val="21"/>
        </w:rPr>
        <w:t>谐波电压含有率</w:t>
      </w:r>
      <w:r>
        <w:rPr>
          <w:rFonts w:hint="eastAsia"/>
          <w:bCs/>
          <w:szCs w:val="21"/>
        </w:rPr>
        <w:t>5</w:t>
      </w:r>
      <w:r>
        <w:rPr>
          <w:bCs/>
          <w:szCs w:val="21"/>
        </w:rPr>
        <w:t>%</w:t>
      </w:r>
      <w:r>
        <w:rPr>
          <w:bCs/>
          <w:szCs w:val="21"/>
        </w:rPr>
        <w:t>、谐波</w:t>
      </w:r>
      <w:r w:rsidRPr="003C3514">
        <w:rPr>
          <w:rFonts w:hint="eastAsia"/>
          <w:bCs/>
          <w:szCs w:val="21"/>
        </w:rPr>
        <w:t>电流</w:t>
      </w:r>
      <w:r>
        <w:rPr>
          <w:rFonts w:hint="eastAsia"/>
          <w:bCs/>
          <w:szCs w:val="21"/>
        </w:rPr>
        <w:t>含有率</w:t>
      </w:r>
      <w:r>
        <w:rPr>
          <w:bCs/>
          <w:szCs w:val="21"/>
        </w:rPr>
        <w:t>40%</w:t>
      </w:r>
      <w:r w:rsidR="009C45AE">
        <w:rPr>
          <w:rFonts w:hint="eastAsia"/>
          <w:bCs/>
          <w:szCs w:val="21"/>
        </w:rPr>
        <w:t>、谐波功率因数角为</w:t>
      </w:r>
      <w:r w:rsidR="0055230C">
        <w:rPr>
          <w:rFonts w:hint="eastAsia"/>
          <w:bCs/>
          <w:szCs w:val="21"/>
        </w:rPr>
        <w:t>0.5L</w:t>
      </w:r>
      <w:r w:rsidR="00AB7219">
        <w:rPr>
          <w:rFonts w:hint="eastAsia"/>
          <w:bCs/>
          <w:szCs w:val="21"/>
        </w:rPr>
        <w:t>时，</w:t>
      </w:r>
      <w:r w:rsidRPr="003C3514">
        <w:rPr>
          <w:rFonts w:hint="eastAsia"/>
          <w:bCs/>
          <w:szCs w:val="21"/>
        </w:rPr>
        <w:t>进行</w:t>
      </w:r>
      <w:r>
        <w:rPr>
          <w:rFonts w:hint="eastAsia"/>
          <w:bCs/>
          <w:szCs w:val="21"/>
        </w:rPr>
        <w:t>10</w:t>
      </w:r>
      <w:r w:rsidRPr="003C3514">
        <w:rPr>
          <w:rFonts w:hint="eastAsia"/>
          <w:bCs/>
          <w:szCs w:val="21"/>
        </w:rPr>
        <w:t>次独立重复测量</w:t>
      </w:r>
      <w:r w:rsidRPr="007938C7">
        <w:rPr>
          <w:rFonts w:hint="eastAsia"/>
          <w:bCs/>
          <w:szCs w:val="21"/>
        </w:rPr>
        <w:t>，以其独立观测列作为测量结果。测量结果见表</w:t>
      </w:r>
      <w:r>
        <w:rPr>
          <w:rFonts w:hint="eastAsia"/>
          <w:bCs/>
          <w:szCs w:val="21"/>
        </w:rPr>
        <w:t>1</w:t>
      </w:r>
      <w:r w:rsidRPr="007938C7">
        <w:rPr>
          <w:rFonts w:hint="eastAsia"/>
          <w:bCs/>
          <w:szCs w:val="21"/>
        </w:rPr>
        <w:t>，</w:t>
      </w:r>
      <w:r>
        <w:rPr>
          <w:rFonts w:hint="eastAsia"/>
          <w:bCs/>
          <w:szCs w:val="21"/>
        </w:rPr>
        <w:t>其中，</w:t>
      </w:r>
      <w:r w:rsidRPr="00646ED2">
        <w:rPr>
          <w:i/>
        </w:rPr>
        <w:t>S</w:t>
      </w:r>
      <w:r w:rsidRPr="00646ED2">
        <w:t>=</w:t>
      </w:r>
      <w:r w:rsidRPr="00646ED2">
        <w:rPr>
          <w:position w:val="-30"/>
          <w:sz w:val="18"/>
          <w:szCs w:val="18"/>
        </w:rPr>
        <w:object w:dxaOrig="1344" w:dyaOrig="600" w14:anchorId="135E9FA5">
          <v:shape id="_x0000_i1027" type="#_x0000_t75" style="width:65.35pt;height:30pt" o:ole="">
            <v:imagedata r:id="rId12" o:title=""/>
          </v:shape>
          <o:OLEObject Type="Embed" ProgID="Equation.3" ShapeID="_x0000_i1027" DrawAspect="Content" ObjectID="_1840541779" r:id="rId13"/>
        </w:object>
      </w:r>
      <w:r w:rsidRPr="00646ED2">
        <w:rPr>
          <w:sz w:val="18"/>
          <w:szCs w:val="18"/>
        </w:rPr>
        <w:t>%</w:t>
      </w:r>
      <w:r w:rsidRPr="00646ED2">
        <w:rPr>
          <w:szCs w:val="28"/>
        </w:rPr>
        <w:t>。</w:t>
      </w:r>
    </w:p>
    <w:p w14:paraId="28C75D17" w14:textId="77777777" w:rsidR="00DE4ECC" w:rsidRDefault="00DE4ECC" w:rsidP="00754EA5">
      <w:pPr>
        <w:snapToGrid w:val="0"/>
        <w:spacing w:beforeLines="50" w:before="156"/>
        <w:jc w:val="center"/>
        <w:rPr>
          <w:szCs w:val="21"/>
        </w:rPr>
      </w:pPr>
    </w:p>
    <w:p w14:paraId="70D543B7" w14:textId="77777777" w:rsidR="00DE4ECC" w:rsidRDefault="00DE4ECC" w:rsidP="00754EA5">
      <w:pPr>
        <w:snapToGrid w:val="0"/>
        <w:spacing w:beforeLines="50" w:before="156"/>
        <w:jc w:val="center"/>
        <w:rPr>
          <w:szCs w:val="21"/>
        </w:rPr>
      </w:pPr>
    </w:p>
    <w:p w14:paraId="7DE40EF9" w14:textId="77777777" w:rsidR="00DE4ECC" w:rsidRDefault="00DE4ECC" w:rsidP="00754EA5">
      <w:pPr>
        <w:snapToGrid w:val="0"/>
        <w:spacing w:beforeLines="50" w:before="156"/>
        <w:jc w:val="center"/>
        <w:rPr>
          <w:szCs w:val="21"/>
        </w:rPr>
      </w:pPr>
    </w:p>
    <w:p w14:paraId="1B8A2064" w14:textId="77777777" w:rsidR="00DE4ECC" w:rsidRDefault="00DE4ECC" w:rsidP="00754EA5">
      <w:pPr>
        <w:snapToGrid w:val="0"/>
        <w:spacing w:beforeLines="50" w:before="156"/>
        <w:jc w:val="center"/>
        <w:rPr>
          <w:szCs w:val="21"/>
        </w:rPr>
      </w:pPr>
    </w:p>
    <w:p w14:paraId="5E838848" w14:textId="311F5EF1" w:rsidR="00754EA5" w:rsidRDefault="00754EA5" w:rsidP="00754EA5">
      <w:pPr>
        <w:snapToGrid w:val="0"/>
        <w:spacing w:beforeLines="50" w:before="156"/>
        <w:jc w:val="center"/>
        <w:rPr>
          <w:szCs w:val="21"/>
        </w:rPr>
      </w:pPr>
      <w:r w:rsidRPr="00646ED2">
        <w:rPr>
          <w:szCs w:val="21"/>
        </w:rPr>
        <w:t>表</w:t>
      </w:r>
      <w:r>
        <w:rPr>
          <w:rFonts w:hint="eastAsia"/>
          <w:szCs w:val="21"/>
        </w:rPr>
        <w:t>1</w:t>
      </w:r>
    </w:p>
    <w:tbl>
      <w:tblPr>
        <w:tblW w:w="5000" w:type="pct"/>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20" w:firstRow="1" w:lastRow="0" w:firstColumn="0" w:lastColumn="0" w:noHBand="0" w:noVBand="0"/>
      </w:tblPr>
      <w:tblGrid>
        <w:gridCol w:w="1116"/>
        <w:gridCol w:w="795"/>
        <w:gridCol w:w="795"/>
        <w:gridCol w:w="794"/>
        <w:gridCol w:w="794"/>
        <w:gridCol w:w="794"/>
        <w:gridCol w:w="794"/>
        <w:gridCol w:w="794"/>
        <w:gridCol w:w="794"/>
        <w:gridCol w:w="794"/>
        <w:gridCol w:w="794"/>
        <w:gridCol w:w="796"/>
      </w:tblGrid>
      <w:tr w:rsidR="000828E2" w:rsidRPr="0014599C" w14:paraId="7AFEF81B" w14:textId="77777777" w:rsidTr="0054201D">
        <w:trPr>
          <w:trHeight w:val="343"/>
          <w:tblHeader/>
          <w:jc w:val="right"/>
        </w:trPr>
        <w:tc>
          <w:tcPr>
            <w:tcW w:w="566" w:type="pct"/>
            <w:vMerge w:val="restart"/>
            <w:shd w:val="clear" w:color="auto" w:fill="auto"/>
            <w:vAlign w:val="center"/>
          </w:tcPr>
          <w:p w14:paraId="470F804A" w14:textId="756EE382" w:rsidR="00754EA5" w:rsidRPr="0014599C" w:rsidRDefault="00F517F6" w:rsidP="00EC6E03">
            <w:pPr>
              <w:spacing w:line="300" w:lineRule="exact"/>
              <w:ind w:left="-51" w:right="-51"/>
              <w:jc w:val="center"/>
              <w:rPr>
                <w:color w:val="000000"/>
                <w:sz w:val="20"/>
                <w:szCs w:val="21"/>
              </w:rPr>
            </w:pPr>
            <w:r>
              <w:rPr>
                <w:rFonts w:hint="eastAsia"/>
                <w:color w:val="000000"/>
                <w:sz w:val="20"/>
                <w:szCs w:val="21"/>
              </w:rPr>
              <w:t>参数</w:t>
            </w:r>
          </w:p>
        </w:tc>
        <w:tc>
          <w:tcPr>
            <w:tcW w:w="4030" w:type="pct"/>
            <w:gridSpan w:val="10"/>
            <w:shd w:val="clear" w:color="auto" w:fill="auto"/>
            <w:vAlign w:val="center"/>
          </w:tcPr>
          <w:p w14:paraId="38B96675" w14:textId="69D051E9" w:rsidR="00754EA5" w:rsidRPr="00E94EEA" w:rsidRDefault="00754EA5" w:rsidP="00EC6E03">
            <w:pPr>
              <w:spacing w:line="300" w:lineRule="exact"/>
              <w:jc w:val="center"/>
              <w:rPr>
                <w:sz w:val="20"/>
                <w:szCs w:val="21"/>
              </w:rPr>
            </w:pPr>
            <w:r w:rsidRPr="0014599C">
              <w:rPr>
                <w:snapToGrid w:val="0"/>
                <w:kern w:val="0"/>
                <w:sz w:val="20"/>
                <w:szCs w:val="21"/>
              </w:rPr>
              <w:t>测量结果</w:t>
            </w:r>
          </w:p>
        </w:tc>
        <w:tc>
          <w:tcPr>
            <w:tcW w:w="404" w:type="pct"/>
            <w:vMerge w:val="restart"/>
            <w:shd w:val="clear" w:color="auto" w:fill="auto"/>
            <w:vAlign w:val="center"/>
          </w:tcPr>
          <w:p w14:paraId="3B9C6C99" w14:textId="5C443858" w:rsidR="00754EA5" w:rsidRPr="0014599C" w:rsidRDefault="00754EA5" w:rsidP="00EC6E03">
            <w:pPr>
              <w:spacing w:line="300" w:lineRule="exact"/>
              <w:ind w:left="-51" w:right="-51"/>
              <w:jc w:val="center"/>
              <w:rPr>
                <w:color w:val="000000"/>
                <w:sz w:val="20"/>
                <w:szCs w:val="21"/>
              </w:rPr>
            </w:pPr>
            <w:r w:rsidRPr="0014599C">
              <w:rPr>
                <w:rFonts w:hint="eastAsia"/>
                <w:snapToGrid w:val="0"/>
                <w:kern w:val="0"/>
                <w:sz w:val="20"/>
                <w:szCs w:val="21"/>
              </w:rPr>
              <w:t>试验</w:t>
            </w:r>
            <w:r w:rsidRPr="0014599C">
              <w:rPr>
                <w:snapToGrid w:val="0"/>
                <w:kern w:val="0"/>
                <w:sz w:val="20"/>
                <w:szCs w:val="21"/>
              </w:rPr>
              <w:t>标准差</w:t>
            </w:r>
            <w:r w:rsidRPr="001C2DC7">
              <w:rPr>
                <w:rFonts w:hint="eastAsia"/>
                <w:i/>
                <w:iCs/>
                <w:snapToGrid w:val="0"/>
                <w:kern w:val="0"/>
                <w:sz w:val="20"/>
                <w:szCs w:val="21"/>
              </w:rPr>
              <w:t>S</w:t>
            </w:r>
          </w:p>
        </w:tc>
      </w:tr>
      <w:tr w:rsidR="00754EA5" w:rsidRPr="0014599C" w14:paraId="5BCB6CAF" w14:textId="77777777" w:rsidTr="0054201D">
        <w:trPr>
          <w:trHeight w:val="553"/>
          <w:tblHeader/>
          <w:jc w:val="right"/>
        </w:trPr>
        <w:tc>
          <w:tcPr>
            <w:tcW w:w="566" w:type="pct"/>
            <w:vMerge/>
            <w:shd w:val="clear" w:color="auto" w:fill="auto"/>
            <w:vAlign w:val="center"/>
          </w:tcPr>
          <w:p w14:paraId="22810B70" w14:textId="77777777" w:rsidR="00754EA5" w:rsidRDefault="00754EA5" w:rsidP="00EC6E03">
            <w:pPr>
              <w:spacing w:line="300" w:lineRule="exact"/>
              <w:ind w:left="-51" w:right="-51"/>
              <w:jc w:val="center"/>
              <w:rPr>
                <w:color w:val="000000"/>
                <w:sz w:val="20"/>
                <w:szCs w:val="21"/>
              </w:rPr>
            </w:pPr>
          </w:p>
        </w:tc>
        <w:tc>
          <w:tcPr>
            <w:tcW w:w="403" w:type="pct"/>
            <w:shd w:val="clear" w:color="auto" w:fill="auto"/>
            <w:vAlign w:val="center"/>
          </w:tcPr>
          <w:p w14:paraId="4BA08341" w14:textId="77777777" w:rsidR="00754EA5" w:rsidRPr="0014599C" w:rsidRDefault="00754EA5" w:rsidP="00EC6E03">
            <w:pPr>
              <w:spacing w:line="300" w:lineRule="exact"/>
              <w:jc w:val="center"/>
              <w:rPr>
                <w:snapToGrid w:val="0"/>
                <w:kern w:val="0"/>
                <w:sz w:val="20"/>
                <w:szCs w:val="21"/>
              </w:rPr>
            </w:pPr>
            <w:r w:rsidRPr="006B009F">
              <w:rPr>
                <w:i/>
                <w:iCs/>
              </w:rPr>
              <w:t>γ</w:t>
            </w:r>
            <w:r w:rsidRPr="006B009F">
              <w:rPr>
                <w:rFonts w:hint="eastAsia"/>
                <w:vertAlign w:val="subscript"/>
              </w:rPr>
              <w:t>1</w:t>
            </w:r>
          </w:p>
        </w:tc>
        <w:tc>
          <w:tcPr>
            <w:tcW w:w="403" w:type="pct"/>
            <w:shd w:val="clear" w:color="auto" w:fill="auto"/>
            <w:vAlign w:val="center"/>
          </w:tcPr>
          <w:p w14:paraId="67D83DF6" w14:textId="77777777" w:rsidR="00754EA5" w:rsidRPr="0014599C" w:rsidRDefault="00754EA5" w:rsidP="00EC6E03">
            <w:pPr>
              <w:spacing w:line="300" w:lineRule="exact"/>
              <w:jc w:val="center"/>
              <w:rPr>
                <w:snapToGrid w:val="0"/>
                <w:kern w:val="0"/>
                <w:sz w:val="20"/>
                <w:szCs w:val="21"/>
              </w:rPr>
            </w:pPr>
            <w:r w:rsidRPr="006B009F">
              <w:rPr>
                <w:i/>
                <w:iCs/>
              </w:rPr>
              <w:t>γ</w:t>
            </w:r>
            <w:r w:rsidRPr="006B009F">
              <w:rPr>
                <w:rFonts w:hint="eastAsia"/>
                <w:vertAlign w:val="subscript"/>
              </w:rPr>
              <w:t>2</w:t>
            </w:r>
          </w:p>
        </w:tc>
        <w:tc>
          <w:tcPr>
            <w:tcW w:w="403" w:type="pct"/>
            <w:shd w:val="clear" w:color="auto" w:fill="auto"/>
            <w:vAlign w:val="center"/>
          </w:tcPr>
          <w:p w14:paraId="6DCDEF0A" w14:textId="77777777" w:rsidR="00754EA5" w:rsidRPr="0014599C" w:rsidRDefault="00754EA5" w:rsidP="00EC6E03">
            <w:pPr>
              <w:spacing w:line="300" w:lineRule="exact"/>
              <w:jc w:val="center"/>
              <w:rPr>
                <w:snapToGrid w:val="0"/>
                <w:kern w:val="0"/>
                <w:sz w:val="20"/>
                <w:szCs w:val="21"/>
              </w:rPr>
            </w:pPr>
            <w:r w:rsidRPr="006B009F">
              <w:rPr>
                <w:i/>
                <w:iCs/>
              </w:rPr>
              <w:t>γ</w:t>
            </w:r>
            <w:r w:rsidRPr="006B009F">
              <w:rPr>
                <w:rFonts w:hint="eastAsia"/>
                <w:vertAlign w:val="subscript"/>
              </w:rPr>
              <w:t>2</w:t>
            </w:r>
          </w:p>
        </w:tc>
        <w:tc>
          <w:tcPr>
            <w:tcW w:w="403" w:type="pct"/>
            <w:shd w:val="clear" w:color="auto" w:fill="auto"/>
            <w:vAlign w:val="center"/>
          </w:tcPr>
          <w:p w14:paraId="10584953" w14:textId="77777777" w:rsidR="00754EA5" w:rsidRPr="0014599C" w:rsidRDefault="00754EA5" w:rsidP="00EC6E03">
            <w:pPr>
              <w:spacing w:line="300" w:lineRule="exact"/>
              <w:jc w:val="center"/>
              <w:rPr>
                <w:snapToGrid w:val="0"/>
                <w:kern w:val="0"/>
                <w:sz w:val="20"/>
                <w:szCs w:val="21"/>
              </w:rPr>
            </w:pPr>
            <w:r w:rsidRPr="006B009F">
              <w:rPr>
                <w:i/>
                <w:iCs/>
              </w:rPr>
              <w:t>γ</w:t>
            </w:r>
            <w:r>
              <w:rPr>
                <w:rFonts w:hint="eastAsia"/>
                <w:vertAlign w:val="subscript"/>
              </w:rPr>
              <w:t>4</w:t>
            </w:r>
          </w:p>
        </w:tc>
        <w:tc>
          <w:tcPr>
            <w:tcW w:w="403" w:type="pct"/>
            <w:shd w:val="clear" w:color="auto" w:fill="auto"/>
            <w:vAlign w:val="center"/>
          </w:tcPr>
          <w:p w14:paraId="26019DD7" w14:textId="77777777" w:rsidR="00754EA5" w:rsidRPr="0014599C" w:rsidRDefault="00754EA5" w:rsidP="00EC6E03">
            <w:pPr>
              <w:spacing w:line="300" w:lineRule="exact"/>
              <w:jc w:val="center"/>
              <w:rPr>
                <w:snapToGrid w:val="0"/>
                <w:kern w:val="0"/>
                <w:sz w:val="20"/>
                <w:szCs w:val="21"/>
              </w:rPr>
            </w:pPr>
            <w:r w:rsidRPr="006B009F">
              <w:rPr>
                <w:i/>
                <w:iCs/>
              </w:rPr>
              <w:t>γ</w:t>
            </w:r>
            <w:r>
              <w:rPr>
                <w:rFonts w:hint="eastAsia"/>
                <w:vertAlign w:val="subscript"/>
              </w:rPr>
              <w:t>5</w:t>
            </w:r>
          </w:p>
        </w:tc>
        <w:tc>
          <w:tcPr>
            <w:tcW w:w="403" w:type="pct"/>
            <w:shd w:val="clear" w:color="auto" w:fill="auto"/>
            <w:vAlign w:val="center"/>
          </w:tcPr>
          <w:p w14:paraId="27110CC9" w14:textId="77777777" w:rsidR="00754EA5" w:rsidRPr="0014599C" w:rsidRDefault="00754EA5" w:rsidP="00EC6E03">
            <w:pPr>
              <w:spacing w:line="300" w:lineRule="exact"/>
              <w:jc w:val="center"/>
              <w:rPr>
                <w:snapToGrid w:val="0"/>
                <w:kern w:val="0"/>
                <w:sz w:val="20"/>
                <w:szCs w:val="21"/>
              </w:rPr>
            </w:pPr>
            <w:r w:rsidRPr="006B009F">
              <w:rPr>
                <w:i/>
                <w:iCs/>
              </w:rPr>
              <w:t>γ</w:t>
            </w:r>
            <w:r>
              <w:rPr>
                <w:rFonts w:hint="eastAsia"/>
                <w:vertAlign w:val="subscript"/>
              </w:rPr>
              <w:t>6</w:t>
            </w:r>
          </w:p>
        </w:tc>
        <w:tc>
          <w:tcPr>
            <w:tcW w:w="403" w:type="pct"/>
            <w:shd w:val="clear" w:color="auto" w:fill="auto"/>
            <w:vAlign w:val="center"/>
          </w:tcPr>
          <w:p w14:paraId="54244007" w14:textId="77777777" w:rsidR="00754EA5" w:rsidRPr="0014599C" w:rsidRDefault="00754EA5" w:rsidP="00EC6E03">
            <w:pPr>
              <w:spacing w:line="300" w:lineRule="exact"/>
              <w:jc w:val="center"/>
              <w:rPr>
                <w:snapToGrid w:val="0"/>
                <w:kern w:val="0"/>
                <w:sz w:val="20"/>
                <w:szCs w:val="21"/>
              </w:rPr>
            </w:pPr>
            <w:r w:rsidRPr="006B009F">
              <w:rPr>
                <w:i/>
                <w:iCs/>
              </w:rPr>
              <w:t>γ</w:t>
            </w:r>
            <w:r>
              <w:rPr>
                <w:rFonts w:hint="eastAsia"/>
                <w:vertAlign w:val="subscript"/>
              </w:rPr>
              <w:t>7</w:t>
            </w:r>
          </w:p>
        </w:tc>
        <w:tc>
          <w:tcPr>
            <w:tcW w:w="403" w:type="pct"/>
            <w:shd w:val="clear" w:color="auto" w:fill="auto"/>
            <w:vAlign w:val="center"/>
          </w:tcPr>
          <w:p w14:paraId="0DB9318D" w14:textId="77777777" w:rsidR="00754EA5" w:rsidRPr="0014599C" w:rsidRDefault="00754EA5" w:rsidP="00EC6E03">
            <w:pPr>
              <w:spacing w:line="300" w:lineRule="exact"/>
              <w:jc w:val="center"/>
              <w:rPr>
                <w:snapToGrid w:val="0"/>
                <w:kern w:val="0"/>
                <w:sz w:val="20"/>
                <w:szCs w:val="21"/>
              </w:rPr>
            </w:pPr>
            <w:r w:rsidRPr="006B009F">
              <w:rPr>
                <w:i/>
                <w:iCs/>
              </w:rPr>
              <w:t>γ</w:t>
            </w:r>
            <w:r>
              <w:rPr>
                <w:rFonts w:hint="eastAsia"/>
                <w:vertAlign w:val="subscript"/>
              </w:rPr>
              <w:t>8</w:t>
            </w:r>
          </w:p>
        </w:tc>
        <w:tc>
          <w:tcPr>
            <w:tcW w:w="403" w:type="pct"/>
            <w:shd w:val="clear" w:color="auto" w:fill="auto"/>
            <w:vAlign w:val="center"/>
          </w:tcPr>
          <w:p w14:paraId="14AE9C02" w14:textId="77777777" w:rsidR="00754EA5" w:rsidRPr="0014599C" w:rsidRDefault="00754EA5" w:rsidP="00EC6E03">
            <w:pPr>
              <w:spacing w:line="300" w:lineRule="exact"/>
              <w:jc w:val="center"/>
              <w:rPr>
                <w:snapToGrid w:val="0"/>
                <w:kern w:val="0"/>
                <w:sz w:val="20"/>
                <w:szCs w:val="21"/>
              </w:rPr>
            </w:pPr>
            <w:r w:rsidRPr="006B009F">
              <w:rPr>
                <w:i/>
                <w:iCs/>
              </w:rPr>
              <w:t>γ</w:t>
            </w:r>
            <w:r>
              <w:rPr>
                <w:rFonts w:hint="eastAsia"/>
                <w:vertAlign w:val="subscript"/>
              </w:rPr>
              <w:t>9</w:t>
            </w:r>
          </w:p>
        </w:tc>
        <w:tc>
          <w:tcPr>
            <w:tcW w:w="403" w:type="pct"/>
            <w:shd w:val="clear" w:color="auto" w:fill="auto"/>
            <w:vAlign w:val="center"/>
          </w:tcPr>
          <w:p w14:paraId="09A3AB88" w14:textId="77777777" w:rsidR="00754EA5" w:rsidRPr="0014599C" w:rsidRDefault="00754EA5" w:rsidP="00EC6E03">
            <w:pPr>
              <w:spacing w:line="300" w:lineRule="exact"/>
              <w:jc w:val="center"/>
              <w:rPr>
                <w:snapToGrid w:val="0"/>
                <w:kern w:val="0"/>
                <w:sz w:val="20"/>
                <w:szCs w:val="21"/>
              </w:rPr>
            </w:pPr>
            <w:r w:rsidRPr="006B009F">
              <w:rPr>
                <w:i/>
                <w:iCs/>
              </w:rPr>
              <w:t>γ</w:t>
            </w:r>
            <w:r w:rsidRPr="006B009F">
              <w:rPr>
                <w:rFonts w:hint="eastAsia"/>
                <w:vertAlign w:val="subscript"/>
              </w:rPr>
              <w:t>1</w:t>
            </w:r>
            <w:r>
              <w:rPr>
                <w:rFonts w:hint="eastAsia"/>
                <w:vertAlign w:val="subscript"/>
              </w:rPr>
              <w:t>0</w:t>
            </w:r>
          </w:p>
        </w:tc>
        <w:tc>
          <w:tcPr>
            <w:tcW w:w="404" w:type="pct"/>
            <w:vMerge/>
            <w:shd w:val="clear" w:color="auto" w:fill="auto"/>
            <w:vAlign w:val="center"/>
          </w:tcPr>
          <w:p w14:paraId="66F839B9" w14:textId="77777777" w:rsidR="00754EA5" w:rsidRPr="0014599C" w:rsidRDefault="00754EA5" w:rsidP="00EC6E03">
            <w:pPr>
              <w:spacing w:line="300" w:lineRule="exact"/>
              <w:ind w:left="-51" w:right="-51"/>
              <w:jc w:val="center"/>
              <w:rPr>
                <w:snapToGrid w:val="0"/>
                <w:kern w:val="0"/>
                <w:sz w:val="20"/>
                <w:szCs w:val="21"/>
              </w:rPr>
            </w:pPr>
          </w:p>
        </w:tc>
      </w:tr>
      <w:tr w:rsidR="0054201D" w:rsidRPr="0014599C" w14:paraId="37B78905" w14:textId="77777777" w:rsidTr="0054201D">
        <w:trPr>
          <w:trHeight w:val="397"/>
          <w:jc w:val="right"/>
        </w:trPr>
        <w:tc>
          <w:tcPr>
            <w:tcW w:w="566" w:type="pct"/>
            <w:vAlign w:val="center"/>
          </w:tcPr>
          <w:p w14:paraId="6FCA19EF" w14:textId="77E35A3E" w:rsidR="0054201D" w:rsidRPr="0014599C" w:rsidRDefault="0054201D" w:rsidP="0054201D">
            <w:pPr>
              <w:spacing w:line="288" w:lineRule="auto"/>
              <w:jc w:val="center"/>
              <w:rPr>
                <w:sz w:val="20"/>
                <w:szCs w:val="21"/>
              </w:rPr>
            </w:pPr>
            <w:r>
              <w:rPr>
                <w:rFonts w:hint="eastAsia"/>
                <w:sz w:val="20"/>
                <w:szCs w:val="21"/>
              </w:rPr>
              <w:t>谐波电压含有率（</w:t>
            </w:r>
            <w:r>
              <w:rPr>
                <w:rFonts w:hint="eastAsia"/>
                <w:sz w:val="20"/>
                <w:szCs w:val="21"/>
              </w:rPr>
              <w:t>%</w:t>
            </w:r>
            <w:r>
              <w:rPr>
                <w:rFonts w:hint="eastAsia"/>
                <w:sz w:val="20"/>
                <w:szCs w:val="21"/>
              </w:rPr>
              <w:t>）</w:t>
            </w:r>
          </w:p>
        </w:tc>
        <w:tc>
          <w:tcPr>
            <w:tcW w:w="403" w:type="pct"/>
            <w:shd w:val="clear" w:color="auto" w:fill="auto"/>
            <w:vAlign w:val="center"/>
          </w:tcPr>
          <w:p w14:paraId="3751E6DA" w14:textId="42ED43DA" w:rsidR="0054201D" w:rsidRPr="00801B1B" w:rsidRDefault="0054201D" w:rsidP="0054201D">
            <w:pPr>
              <w:jc w:val="center"/>
              <w:rPr>
                <w:rFonts w:hint="eastAsia"/>
                <w:sz w:val="20"/>
                <w:szCs w:val="20"/>
              </w:rPr>
            </w:pPr>
            <w:r>
              <w:rPr>
                <w:color w:val="000000"/>
                <w:sz w:val="20"/>
                <w:szCs w:val="20"/>
              </w:rPr>
              <w:t>5.003</w:t>
            </w:r>
          </w:p>
        </w:tc>
        <w:tc>
          <w:tcPr>
            <w:tcW w:w="403" w:type="pct"/>
            <w:shd w:val="clear" w:color="auto" w:fill="auto"/>
            <w:vAlign w:val="center"/>
          </w:tcPr>
          <w:p w14:paraId="5C120AF1" w14:textId="6E94E845" w:rsidR="0054201D" w:rsidRPr="00801B1B" w:rsidRDefault="0054201D" w:rsidP="0054201D">
            <w:pPr>
              <w:jc w:val="center"/>
              <w:rPr>
                <w:rFonts w:hint="eastAsia"/>
                <w:sz w:val="20"/>
                <w:szCs w:val="20"/>
              </w:rPr>
            </w:pPr>
            <w:r>
              <w:rPr>
                <w:color w:val="000000"/>
                <w:sz w:val="20"/>
                <w:szCs w:val="20"/>
              </w:rPr>
              <w:t>5.012</w:t>
            </w:r>
          </w:p>
        </w:tc>
        <w:tc>
          <w:tcPr>
            <w:tcW w:w="403" w:type="pct"/>
            <w:shd w:val="clear" w:color="auto" w:fill="auto"/>
            <w:vAlign w:val="center"/>
          </w:tcPr>
          <w:p w14:paraId="3B3A9FE9" w14:textId="402194AE" w:rsidR="0054201D" w:rsidRPr="00801B1B" w:rsidRDefault="0054201D" w:rsidP="0054201D">
            <w:pPr>
              <w:jc w:val="center"/>
              <w:rPr>
                <w:rFonts w:hint="eastAsia"/>
                <w:sz w:val="20"/>
                <w:szCs w:val="20"/>
              </w:rPr>
            </w:pPr>
            <w:r>
              <w:rPr>
                <w:color w:val="000000"/>
                <w:sz w:val="20"/>
                <w:szCs w:val="20"/>
              </w:rPr>
              <w:t>4.983</w:t>
            </w:r>
          </w:p>
        </w:tc>
        <w:tc>
          <w:tcPr>
            <w:tcW w:w="403" w:type="pct"/>
            <w:shd w:val="clear" w:color="auto" w:fill="auto"/>
            <w:vAlign w:val="center"/>
          </w:tcPr>
          <w:p w14:paraId="531577BF" w14:textId="50ABA9C3" w:rsidR="0054201D" w:rsidRPr="00801B1B" w:rsidRDefault="0054201D" w:rsidP="0054201D">
            <w:pPr>
              <w:jc w:val="center"/>
              <w:rPr>
                <w:rFonts w:hint="eastAsia"/>
                <w:sz w:val="20"/>
                <w:szCs w:val="20"/>
              </w:rPr>
            </w:pPr>
            <w:r>
              <w:rPr>
                <w:color w:val="000000"/>
                <w:sz w:val="20"/>
                <w:szCs w:val="20"/>
              </w:rPr>
              <w:t>5.015</w:t>
            </w:r>
          </w:p>
        </w:tc>
        <w:tc>
          <w:tcPr>
            <w:tcW w:w="403" w:type="pct"/>
            <w:shd w:val="clear" w:color="auto" w:fill="auto"/>
            <w:vAlign w:val="center"/>
          </w:tcPr>
          <w:p w14:paraId="799FCCE0" w14:textId="656554D1" w:rsidR="0054201D" w:rsidRPr="00801B1B" w:rsidRDefault="0054201D" w:rsidP="0054201D">
            <w:pPr>
              <w:jc w:val="center"/>
              <w:rPr>
                <w:rFonts w:hint="eastAsia"/>
                <w:sz w:val="20"/>
                <w:szCs w:val="20"/>
              </w:rPr>
            </w:pPr>
            <w:r>
              <w:rPr>
                <w:color w:val="000000"/>
                <w:sz w:val="20"/>
                <w:szCs w:val="20"/>
              </w:rPr>
              <w:t>5.033</w:t>
            </w:r>
          </w:p>
        </w:tc>
        <w:tc>
          <w:tcPr>
            <w:tcW w:w="403" w:type="pct"/>
            <w:shd w:val="clear" w:color="auto" w:fill="auto"/>
            <w:vAlign w:val="center"/>
          </w:tcPr>
          <w:p w14:paraId="02839C33" w14:textId="2169D586" w:rsidR="0054201D" w:rsidRPr="00801B1B" w:rsidRDefault="0054201D" w:rsidP="0054201D">
            <w:pPr>
              <w:jc w:val="center"/>
              <w:rPr>
                <w:rFonts w:hint="eastAsia"/>
                <w:sz w:val="20"/>
                <w:szCs w:val="20"/>
              </w:rPr>
            </w:pPr>
            <w:r>
              <w:rPr>
                <w:color w:val="000000"/>
                <w:sz w:val="20"/>
                <w:szCs w:val="20"/>
              </w:rPr>
              <w:t>5.009</w:t>
            </w:r>
          </w:p>
        </w:tc>
        <w:tc>
          <w:tcPr>
            <w:tcW w:w="403" w:type="pct"/>
            <w:shd w:val="clear" w:color="auto" w:fill="auto"/>
            <w:vAlign w:val="center"/>
          </w:tcPr>
          <w:p w14:paraId="0E0BF685" w14:textId="1D6670CF" w:rsidR="0054201D" w:rsidRPr="00801B1B" w:rsidRDefault="0054201D" w:rsidP="0054201D">
            <w:pPr>
              <w:jc w:val="center"/>
              <w:rPr>
                <w:rFonts w:hint="eastAsia"/>
                <w:sz w:val="20"/>
                <w:szCs w:val="20"/>
              </w:rPr>
            </w:pPr>
            <w:r>
              <w:rPr>
                <w:color w:val="000000"/>
                <w:sz w:val="20"/>
                <w:szCs w:val="20"/>
              </w:rPr>
              <w:t>5.004</w:t>
            </w:r>
          </w:p>
        </w:tc>
        <w:tc>
          <w:tcPr>
            <w:tcW w:w="403" w:type="pct"/>
            <w:shd w:val="clear" w:color="auto" w:fill="auto"/>
            <w:vAlign w:val="center"/>
          </w:tcPr>
          <w:p w14:paraId="7BFD0350" w14:textId="3F64F047" w:rsidR="0054201D" w:rsidRPr="00801B1B" w:rsidRDefault="0054201D" w:rsidP="0054201D">
            <w:pPr>
              <w:jc w:val="center"/>
              <w:rPr>
                <w:rFonts w:hint="eastAsia"/>
                <w:sz w:val="20"/>
                <w:szCs w:val="20"/>
              </w:rPr>
            </w:pPr>
            <w:r>
              <w:rPr>
                <w:color w:val="000000"/>
                <w:sz w:val="20"/>
                <w:szCs w:val="20"/>
              </w:rPr>
              <w:t>4.981</w:t>
            </w:r>
          </w:p>
        </w:tc>
        <w:tc>
          <w:tcPr>
            <w:tcW w:w="403" w:type="pct"/>
            <w:shd w:val="clear" w:color="auto" w:fill="auto"/>
            <w:vAlign w:val="center"/>
          </w:tcPr>
          <w:p w14:paraId="34751158" w14:textId="47E31199" w:rsidR="0054201D" w:rsidRPr="00801B1B" w:rsidRDefault="0054201D" w:rsidP="0054201D">
            <w:pPr>
              <w:jc w:val="center"/>
              <w:rPr>
                <w:rFonts w:hint="eastAsia"/>
                <w:sz w:val="20"/>
                <w:szCs w:val="20"/>
              </w:rPr>
            </w:pPr>
            <w:r>
              <w:rPr>
                <w:color w:val="000000"/>
                <w:sz w:val="20"/>
                <w:szCs w:val="20"/>
              </w:rPr>
              <w:t>5.019</w:t>
            </w:r>
          </w:p>
        </w:tc>
        <w:tc>
          <w:tcPr>
            <w:tcW w:w="403" w:type="pct"/>
            <w:shd w:val="clear" w:color="auto" w:fill="auto"/>
            <w:vAlign w:val="center"/>
          </w:tcPr>
          <w:p w14:paraId="0A272B6C" w14:textId="08597D7B" w:rsidR="0054201D" w:rsidRPr="00801B1B" w:rsidRDefault="0054201D" w:rsidP="0054201D">
            <w:pPr>
              <w:jc w:val="center"/>
              <w:rPr>
                <w:rFonts w:hint="eastAsia"/>
                <w:sz w:val="20"/>
                <w:szCs w:val="20"/>
              </w:rPr>
            </w:pPr>
            <w:r>
              <w:rPr>
                <w:color w:val="000000"/>
                <w:sz w:val="20"/>
                <w:szCs w:val="20"/>
              </w:rPr>
              <w:t>4.994</w:t>
            </w:r>
          </w:p>
        </w:tc>
        <w:tc>
          <w:tcPr>
            <w:tcW w:w="404" w:type="pct"/>
            <w:vAlign w:val="center"/>
          </w:tcPr>
          <w:p w14:paraId="1BB98888" w14:textId="2239281D" w:rsidR="0054201D" w:rsidRPr="00801B1B" w:rsidRDefault="0054201D" w:rsidP="0054201D">
            <w:pPr>
              <w:jc w:val="center"/>
              <w:rPr>
                <w:rFonts w:hint="eastAsia"/>
                <w:sz w:val="20"/>
                <w:szCs w:val="20"/>
              </w:rPr>
            </w:pPr>
            <w:r>
              <w:rPr>
                <w:rFonts w:hint="eastAsia"/>
                <w:sz w:val="20"/>
                <w:szCs w:val="20"/>
              </w:rPr>
              <w:t>0.0161</w:t>
            </w:r>
          </w:p>
        </w:tc>
      </w:tr>
      <w:tr w:rsidR="0054201D" w:rsidRPr="0014599C" w14:paraId="2693698E" w14:textId="77777777" w:rsidTr="0054201D">
        <w:trPr>
          <w:trHeight w:val="397"/>
          <w:jc w:val="right"/>
        </w:trPr>
        <w:tc>
          <w:tcPr>
            <w:tcW w:w="566" w:type="pct"/>
            <w:vAlign w:val="center"/>
          </w:tcPr>
          <w:p w14:paraId="350B37E5" w14:textId="5FE3F7E7" w:rsidR="0054201D" w:rsidRPr="0014599C" w:rsidRDefault="0054201D" w:rsidP="0054201D">
            <w:pPr>
              <w:spacing w:line="288" w:lineRule="auto"/>
              <w:jc w:val="center"/>
              <w:rPr>
                <w:sz w:val="20"/>
                <w:szCs w:val="21"/>
              </w:rPr>
            </w:pPr>
            <w:r>
              <w:rPr>
                <w:rFonts w:hint="eastAsia"/>
                <w:sz w:val="20"/>
                <w:szCs w:val="21"/>
              </w:rPr>
              <w:t>谐波电流含有率（</w:t>
            </w:r>
            <w:r>
              <w:rPr>
                <w:rFonts w:hint="eastAsia"/>
                <w:sz w:val="20"/>
                <w:szCs w:val="21"/>
              </w:rPr>
              <w:t>%</w:t>
            </w:r>
            <w:r>
              <w:rPr>
                <w:rFonts w:hint="eastAsia"/>
                <w:sz w:val="20"/>
                <w:szCs w:val="21"/>
              </w:rPr>
              <w:t>）</w:t>
            </w:r>
          </w:p>
        </w:tc>
        <w:tc>
          <w:tcPr>
            <w:tcW w:w="403" w:type="pct"/>
            <w:shd w:val="clear" w:color="auto" w:fill="auto"/>
            <w:vAlign w:val="center"/>
          </w:tcPr>
          <w:p w14:paraId="0A6C188C" w14:textId="7944DB2E" w:rsidR="0054201D" w:rsidRPr="00801B1B" w:rsidRDefault="0054201D" w:rsidP="0054201D">
            <w:pPr>
              <w:jc w:val="center"/>
              <w:rPr>
                <w:sz w:val="20"/>
                <w:szCs w:val="20"/>
              </w:rPr>
            </w:pPr>
            <w:r>
              <w:rPr>
                <w:color w:val="000000"/>
                <w:sz w:val="20"/>
                <w:szCs w:val="20"/>
              </w:rPr>
              <w:t>40.004</w:t>
            </w:r>
          </w:p>
        </w:tc>
        <w:tc>
          <w:tcPr>
            <w:tcW w:w="403" w:type="pct"/>
            <w:shd w:val="clear" w:color="auto" w:fill="auto"/>
            <w:vAlign w:val="center"/>
          </w:tcPr>
          <w:p w14:paraId="6FF669DB" w14:textId="5773A495" w:rsidR="0054201D" w:rsidRPr="00801B1B" w:rsidRDefault="0054201D" w:rsidP="0054201D">
            <w:pPr>
              <w:jc w:val="center"/>
              <w:rPr>
                <w:rFonts w:hint="eastAsia"/>
                <w:sz w:val="20"/>
                <w:szCs w:val="20"/>
              </w:rPr>
            </w:pPr>
            <w:r>
              <w:rPr>
                <w:color w:val="000000"/>
                <w:sz w:val="20"/>
                <w:szCs w:val="20"/>
              </w:rPr>
              <w:t>40.024</w:t>
            </w:r>
          </w:p>
        </w:tc>
        <w:tc>
          <w:tcPr>
            <w:tcW w:w="403" w:type="pct"/>
            <w:shd w:val="clear" w:color="auto" w:fill="auto"/>
            <w:vAlign w:val="center"/>
          </w:tcPr>
          <w:p w14:paraId="5B47DCD6" w14:textId="14CC412D" w:rsidR="0054201D" w:rsidRPr="00801B1B" w:rsidRDefault="0054201D" w:rsidP="0054201D">
            <w:pPr>
              <w:jc w:val="center"/>
              <w:rPr>
                <w:sz w:val="20"/>
                <w:szCs w:val="20"/>
              </w:rPr>
            </w:pPr>
            <w:r>
              <w:rPr>
                <w:color w:val="000000"/>
                <w:sz w:val="20"/>
                <w:szCs w:val="20"/>
              </w:rPr>
              <w:t>39.993</w:t>
            </w:r>
          </w:p>
        </w:tc>
        <w:tc>
          <w:tcPr>
            <w:tcW w:w="403" w:type="pct"/>
            <w:shd w:val="clear" w:color="auto" w:fill="auto"/>
            <w:vAlign w:val="center"/>
          </w:tcPr>
          <w:p w14:paraId="6EEFD555" w14:textId="73336843" w:rsidR="0054201D" w:rsidRPr="00801B1B" w:rsidRDefault="0054201D" w:rsidP="0054201D">
            <w:pPr>
              <w:jc w:val="center"/>
              <w:rPr>
                <w:sz w:val="20"/>
                <w:szCs w:val="20"/>
              </w:rPr>
            </w:pPr>
            <w:r>
              <w:rPr>
                <w:color w:val="000000"/>
                <w:sz w:val="20"/>
                <w:szCs w:val="20"/>
              </w:rPr>
              <w:t>40.014</w:t>
            </w:r>
          </w:p>
        </w:tc>
        <w:tc>
          <w:tcPr>
            <w:tcW w:w="403" w:type="pct"/>
            <w:shd w:val="clear" w:color="auto" w:fill="auto"/>
            <w:vAlign w:val="center"/>
          </w:tcPr>
          <w:p w14:paraId="01D804AF" w14:textId="5AD68AA0" w:rsidR="0054201D" w:rsidRPr="00801B1B" w:rsidRDefault="0054201D" w:rsidP="0054201D">
            <w:pPr>
              <w:jc w:val="center"/>
              <w:rPr>
                <w:sz w:val="20"/>
                <w:szCs w:val="20"/>
              </w:rPr>
            </w:pPr>
            <w:r>
              <w:rPr>
                <w:color w:val="000000"/>
                <w:sz w:val="20"/>
                <w:szCs w:val="20"/>
              </w:rPr>
              <w:t>40.023</w:t>
            </w:r>
          </w:p>
        </w:tc>
        <w:tc>
          <w:tcPr>
            <w:tcW w:w="403" w:type="pct"/>
            <w:shd w:val="clear" w:color="auto" w:fill="auto"/>
            <w:vAlign w:val="center"/>
          </w:tcPr>
          <w:p w14:paraId="57386924" w14:textId="1BB470D8" w:rsidR="0054201D" w:rsidRPr="00801B1B" w:rsidRDefault="0054201D" w:rsidP="0054201D">
            <w:pPr>
              <w:jc w:val="center"/>
              <w:rPr>
                <w:sz w:val="20"/>
                <w:szCs w:val="20"/>
              </w:rPr>
            </w:pPr>
            <w:r>
              <w:rPr>
                <w:color w:val="000000"/>
                <w:sz w:val="20"/>
                <w:szCs w:val="20"/>
              </w:rPr>
              <w:t>40.002</w:t>
            </w:r>
          </w:p>
        </w:tc>
        <w:tc>
          <w:tcPr>
            <w:tcW w:w="403" w:type="pct"/>
            <w:shd w:val="clear" w:color="auto" w:fill="auto"/>
            <w:vAlign w:val="center"/>
          </w:tcPr>
          <w:p w14:paraId="2A26736E" w14:textId="34945A04" w:rsidR="0054201D" w:rsidRPr="00801B1B" w:rsidRDefault="0054201D" w:rsidP="0054201D">
            <w:pPr>
              <w:jc w:val="center"/>
              <w:rPr>
                <w:sz w:val="20"/>
                <w:szCs w:val="20"/>
              </w:rPr>
            </w:pPr>
            <w:r>
              <w:rPr>
                <w:color w:val="000000"/>
                <w:sz w:val="20"/>
                <w:szCs w:val="20"/>
              </w:rPr>
              <w:t>39.977</w:t>
            </w:r>
          </w:p>
        </w:tc>
        <w:tc>
          <w:tcPr>
            <w:tcW w:w="403" w:type="pct"/>
            <w:shd w:val="clear" w:color="auto" w:fill="auto"/>
            <w:vAlign w:val="center"/>
          </w:tcPr>
          <w:p w14:paraId="20271C47" w14:textId="608C9BDA" w:rsidR="0054201D" w:rsidRPr="00801B1B" w:rsidRDefault="0054201D" w:rsidP="0054201D">
            <w:pPr>
              <w:jc w:val="center"/>
              <w:rPr>
                <w:sz w:val="20"/>
                <w:szCs w:val="20"/>
              </w:rPr>
            </w:pPr>
            <w:r>
              <w:rPr>
                <w:color w:val="000000"/>
                <w:sz w:val="20"/>
                <w:szCs w:val="20"/>
              </w:rPr>
              <w:t>40.033</w:t>
            </w:r>
          </w:p>
        </w:tc>
        <w:tc>
          <w:tcPr>
            <w:tcW w:w="403" w:type="pct"/>
            <w:shd w:val="clear" w:color="auto" w:fill="auto"/>
            <w:vAlign w:val="center"/>
          </w:tcPr>
          <w:p w14:paraId="1774970D" w14:textId="7F43E244" w:rsidR="0054201D" w:rsidRPr="00801B1B" w:rsidRDefault="0054201D" w:rsidP="0054201D">
            <w:pPr>
              <w:jc w:val="center"/>
              <w:rPr>
                <w:sz w:val="20"/>
                <w:szCs w:val="20"/>
              </w:rPr>
            </w:pPr>
            <w:r>
              <w:rPr>
                <w:color w:val="000000"/>
                <w:sz w:val="20"/>
                <w:szCs w:val="20"/>
              </w:rPr>
              <w:t>39.981</w:t>
            </w:r>
          </w:p>
        </w:tc>
        <w:tc>
          <w:tcPr>
            <w:tcW w:w="403" w:type="pct"/>
            <w:shd w:val="clear" w:color="auto" w:fill="auto"/>
            <w:vAlign w:val="center"/>
          </w:tcPr>
          <w:p w14:paraId="6ED39D98" w14:textId="08C91BBA" w:rsidR="0054201D" w:rsidRPr="00801B1B" w:rsidRDefault="0054201D" w:rsidP="0054201D">
            <w:pPr>
              <w:jc w:val="center"/>
              <w:rPr>
                <w:sz w:val="20"/>
                <w:szCs w:val="20"/>
              </w:rPr>
            </w:pPr>
            <w:r>
              <w:rPr>
                <w:color w:val="000000"/>
                <w:sz w:val="20"/>
                <w:szCs w:val="20"/>
              </w:rPr>
              <w:t>40.011</w:t>
            </w:r>
          </w:p>
        </w:tc>
        <w:tc>
          <w:tcPr>
            <w:tcW w:w="404" w:type="pct"/>
            <w:vAlign w:val="center"/>
          </w:tcPr>
          <w:p w14:paraId="4751C22F" w14:textId="49E1A244" w:rsidR="0054201D" w:rsidRPr="00801B1B" w:rsidRDefault="0054201D" w:rsidP="0054201D">
            <w:pPr>
              <w:jc w:val="center"/>
              <w:rPr>
                <w:rFonts w:hint="eastAsia"/>
                <w:sz w:val="20"/>
                <w:szCs w:val="20"/>
              </w:rPr>
            </w:pPr>
            <w:r>
              <w:rPr>
                <w:rFonts w:hint="eastAsia"/>
                <w:sz w:val="20"/>
                <w:szCs w:val="20"/>
              </w:rPr>
              <w:t>0.0185</w:t>
            </w:r>
          </w:p>
        </w:tc>
      </w:tr>
      <w:tr w:rsidR="00DB005E" w:rsidRPr="0014599C" w14:paraId="2D0C992C" w14:textId="77777777" w:rsidTr="0054201D">
        <w:trPr>
          <w:trHeight w:val="397"/>
          <w:jc w:val="right"/>
        </w:trPr>
        <w:tc>
          <w:tcPr>
            <w:tcW w:w="566" w:type="pct"/>
            <w:vAlign w:val="center"/>
          </w:tcPr>
          <w:p w14:paraId="68F49D07" w14:textId="698F1572" w:rsidR="00DB005E" w:rsidRDefault="00DB005E" w:rsidP="00DB005E">
            <w:pPr>
              <w:spacing w:line="288" w:lineRule="auto"/>
              <w:jc w:val="center"/>
              <w:rPr>
                <w:sz w:val="20"/>
                <w:szCs w:val="21"/>
              </w:rPr>
            </w:pPr>
            <w:r>
              <w:rPr>
                <w:rFonts w:hint="eastAsia"/>
                <w:sz w:val="20"/>
                <w:szCs w:val="21"/>
              </w:rPr>
              <w:t>谐波功率因数角（</w:t>
            </w:r>
            <w:r w:rsidRPr="002C36F9">
              <w:rPr>
                <w:sz w:val="20"/>
                <w:szCs w:val="21"/>
              </w:rPr>
              <w:t>°</w:t>
            </w:r>
            <w:r>
              <w:rPr>
                <w:rFonts w:hint="eastAsia"/>
                <w:sz w:val="20"/>
                <w:szCs w:val="21"/>
              </w:rPr>
              <w:t>）</w:t>
            </w:r>
          </w:p>
        </w:tc>
        <w:tc>
          <w:tcPr>
            <w:tcW w:w="403" w:type="pct"/>
            <w:shd w:val="clear" w:color="auto" w:fill="auto"/>
            <w:vAlign w:val="center"/>
          </w:tcPr>
          <w:p w14:paraId="0B390FD4" w14:textId="7420E4E5"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2720FC47" w14:textId="10154C7F"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377AF57A" w14:textId="3CC5AB3B"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03282051" w14:textId="620AA921" w:rsidR="00DB005E" w:rsidRPr="00801B1B" w:rsidRDefault="00DB005E" w:rsidP="00DB005E">
            <w:pPr>
              <w:jc w:val="center"/>
              <w:rPr>
                <w:rFonts w:eastAsia="黑体" w:hint="eastAsia"/>
                <w:bCs/>
                <w:sz w:val="20"/>
                <w:szCs w:val="20"/>
              </w:rPr>
            </w:pPr>
            <w:r>
              <w:rPr>
                <w:color w:val="000000"/>
                <w:sz w:val="20"/>
                <w:szCs w:val="20"/>
              </w:rPr>
              <w:t>60.02</w:t>
            </w:r>
          </w:p>
        </w:tc>
        <w:tc>
          <w:tcPr>
            <w:tcW w:w="403" w:type="pct"/>
            <w:shd w:val="clear" w:color="auto" w:fill="auto"/>
            <w:vAlign w:val="center"/>
          </w:tcPr>
          <w:p w14:paraId="356C727B" w14:textId="0A162B12"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1C70B53A" w14:textId="199F3D38"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2AE522B3" w14:textId="461E5524"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33710272" w14:textId="01D3005A"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1177ABF4" w14:textId="0B8A435D" w:rsidR="00DB005E" w:rsidRPr="00801B1B" w:rsidRDefault="00DB005E" w:rsidP="00DB005E">
            <w:pPr>
              <w:jc w:val="center"/>
              <w:rPr>
                <w:rFonts w:eastAsia="黑体" w:hint="eastAsia"/>
                <w:bCs/>
                <w:sz w:val="20"/>
                <w:szCs w:val="20"/>
              </w:rPr>
            </w:pPr>
            <w:r>
              <w:rPr>
                <w:color w:val="000000"/>
                <w:sz w:val="20"/>
                <w:szCs w:val="20"/>
              </w:rPr>
              <w:t>60.01</w:t>
            </w:r>
          </w:p>
        </w:tc>
        <w:tc>
          <w:tcPr>
            <w:tcW w:w="403" w:type="pct"/>
            <w:shd w:val="clear" w:color="auto" w:fill="auto"/>
            <w:vAlign w:val="center"/>
          </w:tcPr>
          <w:p w14:paraId="370C6FA1" w14:textId="05F0858E" w:rsidR="00DB005E" w:rsidRPr="00801B1B" w:rsidRDefault="00DB005E" w:rsidP="00DB005E">
            <w:pPr>
              <w:jc w:val="center"/>
              <w:rPr>
                <w:rFonts w:eastAsia="黑体" w:hint="eastAsia"/>
                <w:bCs/>
                <w:sz w:val="20"/>
                <w:szCs w:val="20"/>
              </w:rPr>
            </w:pPr>
            <w:r>
              <w:rPr>
                <w:color w:val="000000"/>
                <w:sz w:val="20"/>
                <w:szCs w:val="20"/>
              </w:rPr>
              <w:t>60.01</w:t>
            </w:r>
          </w:p>
        </w:tc>
        <w:tc>
          <w:tcPr>
            <w:tcW w:w="404" w:type="pct"/>
            <w:vAlign w:val="center"/>
          </w:tcPr>
          <w:p w14:paraId="732351F8" w14:textId="1BD0CF6F" w:rsidR="00DB005E" w:rsidRPr="00801B1B" w:rsidRDefault="00DB005E" w:rsidP="00DB005E">
            <w:pPr>
              <w:jc w:val="center"/>
              <w:rPr>
                <w:rFonts w:hint="eastAsia"/>
                <w:sz w:val="20"/>
                <w:szCs w:val="20"/>
              </w:rPr>
            </w:pPr>
            <w:r>
              <w:rPr>
                <w:rFonts w:hint="eastAsia"/>
                <w:sz w:val="20"/>
                <w:szCs w:val="20"/>
              </w:rPr>
              <w:t>0.0032</w:t>
            </w:r>
          </w:p>
        </w:tc>
      </w:tr>
      <w:tr w:rsidR="0054201D" w:rsidRPr="0014599C" w14:paraId="508D4DCE" w14:textId="77777777" w:rsidTr="0054201D">
        <w:trPr>
          <w:trHeight w:val="397"/>
          <w:jc w:val="right"/>
        </w:trPr>
        <w:tc>
          <w:tcPr>
            <w:tcW w:w="566" w:type="pct"/>
            <w:vAlign w:val="center"/>
          </w:tcPr>
          <w:p w14:paraId="575CED0C" w14:textId="17FDA01F" w:rsidR="0054201D" w:rsidRDefault="0054201D" w:rsidP="0054201D">
            <w:pPr>
              <w:spacing w:line="288" w:lineRule="auto"/>
              <w:jc w:val="center"/>
              <w:rPr>
                <w:sz w:val="20"/>
                <w:szCs w:val="21"/>
              </w:rPr>
            </w:pPr>
            <w:r>
              <w:rPr>
                <w:rFonts w:hint="eastAsia"/>
                <w:sz w:val="20"/>
                <w:szCs w:val="21"/>
              </w:rPr>
              <w:t>谐波有功功率（</w:t>
            </w:r>
            <w:r>
              <w:rPr>
                <w:rFonts w:hint="eastAsia"/>
                <w:sz w:val="20"/>
                <w:szCs w:val="21"/>
              </w:rPr>
              <w:t>%</w:t>
            </w:r>
            <w:r>
              <w:rPr>
                <w:rFonts w:hint="eastAsia"/>
                <w:sz w:val="20"/>
                <w:szCs w:val="21"/>
              </w:rPr>
              <w:t>）</w:t>
            </w:r>
          </w:p>
        </w:tc>
        <w:tc>
          <w:tcPr>
            <w:tcW w:w="403" w:type="pct"/>
            <w:shd w:val="clear" w:color="auto" w:fill="auto"/>
            <w:vAlign w:val="center"/>
          </w:tcPr>
          <w:p w14:paraId="22FECAD0" w14:textId="13887816" w:rsidR="0054201D" w:rsidRPr="00801B1B" w:rsidRDefault="0054201D" w:rsidP="0054201D">
            <w:pPr>
              <w:jc w:val="center"/>
              <w:rPr>
                <w:rFonts w:eastAsia="黑体" w:hint="eastAsia"/>
                <w:bCs/>
                <w:sz w:val="20"/>
                <w:szCs w:val="20"/>
              </w:rPr>
            </w:pPr>
            <w:r>
              <w:rPr>
                <w:color w:val="000000"/>
                <w:sz w:val="20"/>
                <w:szCs w:val="20"/>
              </w:rPr>
              <w:t>0.0403</w:t>
            </w:r>
          </w:p>
        </w:tc>
        <w:tc>
          <w:tcPr>
            <w:tcW w:w="403" w:type="pct"/>
            <w:shd w:val="clear" w:color="auto" w:fill="auto"/>
            <w:vAlign w:val="center"/>
          </w:tcPr>
          <w:p w14:paraId="23B76528" w14:textId="726C1B63" w:rsidR="0054201D" w:rsidRPr="00801B1B" w:rsidRDefault="0054201D" w:rsidP="0054201D">
            <w:pPr>
              <w:jc w:val="center"/>
              <w:rPr>
                <w:rFonts w:eastAsia="黑体" w:hint="eastAsia"/>
                <w:bCs/>
                <w:sz w:val="20"/>
                <w:szCs w:val="20"/>
              </w:rPr>
            </w:pPr>
            <w:r>
              <w:rPr>
                <w:color w:val="000000"/>
                <w:sz w:val="20"/>
                <w:szCs w:val="20"/>
              </w:rPr>
              <w:t>0.0117</w:t>
            </w:r>
          </w:p>
        </w:tc>
        <w:tc>
          <w:tcPr>
            <w:tcW w:w="403" w:type="pct"/>
            <w:shd w:val="clear" w:color="auto" w:fill="auto"/>
            <w:vAlign w:val="center"/>
          </w:tcPr>
          <w:p w14:paraId="4DB06FF8" w14:textId="6020873F" w:rsidR="0054201D" w:rsidRPr="00801B1B" w:rsidRDefault="0054201D" w:rsidP="0054201D">
            <w:pPr>
              <w:jc w:val="center"/>
              <w:rPr>
                <w:rFonts w:eastAsia="黑体" w:hint="eastAsia"/>
                <w:bCs/>
                <w:sz w:val="20"/>
                <w:szCs w:val="20"/>
              </w:rPr>
            </w:pPr>
            <w:r>
              <w:rPr>
                <w:color w:val="000000"/>
                <w:sz w:val="20"/>
                <w:szCs w:val="20"/>
              </w:rPr>
              <w:t>0.0378</w:t>
            </w:r>
          </w:p>
        </w:tc>
        <w:tc>
          <w:tcPr>
            <w:tcW w:w="403" w:type="pct"/>
            <w:shd w:val="clear" w:color="auto" w:fill="auto"/>
            <w:vAlign w:val="center"/>
          </w:tcPr>
          <w:p w14:paraId="04C45F07" w14:textId="7C5AB9B9" w:rsidR="0054201D" w:rsidRPr="00801B1B" w:rsidRDefault="0054201D" w:rsidP="0054201D">
            <w:pPr>
              <w:jc w:val="center"/>
              <w:rPr>
                <w:rFonts w:eastAsia="黑体" w:hint="eastAsia"/>
                <w:bCs/>
                <w:sz w:val="20"/>
                <w:szCs w:val="20"/>
              </w:rPr>
            </w:pPr>
            <w:r>
              <w:rPr>
                <w:color w:val="000000"/>
                <w:sz w:val="20"/>
                <w:szCs w:val="20"/>
              </w:rPr>
              <w:t>0.0158</w:t>
            </w:r>
          </w:p>
        </w:tc>
        <w:tc>
          <w:tcPr>
            <w:tcW w:w="403" w:type="pct"/>
            <w:shd w:val="clear" w:color="auto" w:fill="auto"/>
            <w:vAlign w:val="center"/>
          </w:tcPr>
          <w:p w14:paraId="7C7E5287" w14:textId="297020FE" w:rsidR="0054201D" w:rsidRPr="00801B1B" w:rsidRDefault="0054201D" w:rsidP="0054201D">
            <w:pPr>
              <w:jc w:val="center"/>
              <w:rPr>
                <w:rFonts w:eastAsia="黑体" w:hint="eastAsia"/>
                <w:bCs/>
                <w:sz w:val="20"/>
                <w:szCs w:val="20"/>
              </w:rPr>
            </w:pPr>
            <w:r>
              <w:rPr>
                <w:color w:val="000000"/>
                <w:sz w:val="20"/>
                <w:szCs w:val="20"/>
              </w:rPr>
              <w:t>0.0345</w:t>
            </w:r>
          </w:p>
        </w:tc>
        <w:tc>
          <w:tcPr>
            <w:tcW w:w="403" w:type="pct"/>
            <w:shd w:val="clear" w:color="auto" w:fill="auto"/>
            <w:vAlign w:val="center"/>
          </w:tcPr>
          <w:p w14:paraId="1530EDB9" w14:textId="3B45F419" w:rsidR="0054201D" w:rsidRPr="00801B1B" w:rsidRDefault="0054201D" w:rsidP="0054201D">
            <w:pPr>
              <w:jc w:val="center"/>
              <w:rPr>
                <w:rFonts w:eastAsia="黑体" w:hint="eastAsia"/>
                <w:bCs/>
                <w:sz w:val="20"/>
                <w:szCs w:val="20"/>
              </w:rPr>
            </w:pPr>
            <w:r>
              <w:rPr>
                <w:color w:val="000000"/>
                <w:sz w:val="20"/>
                <w:szCs w:val="20"/>
              </w:rPr>
              <w:t>0.0412</w:t>
            </w:r>
          </w:p>
        </w:tc>
        <w:tc>
          <w:tcPr>
            <w:tcW w:w="403" w:type="pct"/>
            <w:shd w:val="clear" w:color="auto" w:fill="auto"/>
            <w:vAlign w:val="center"/>
          </w:tcPr>
          <w:p w14:paraId="111C7C3F" w14:textId="1F3479CD" w:rsidR="0054201D" w:rsidRPr="00801B1B" w:rsidRDefault="0054201D" w:rsidP="0054201D">
            <w:pPr>
              <w:jc w:val="center"/>
              <w:rPr>
                <w:rFonts w:eastAsia="黑体" w:hint="eastAsia"/>
                <w:bCs/>
                <w:sz w:val="20"/>
                <w:szCs w:val="20"/>
              </w:rPr>
            </w:pPr>
            <w:r>
              <w:rPr>
                <w:color w:val="000000"/>
                <w:sz w:val="20"/>
                <w:szCs w:val="20"/>
              </w:rPr>
              <w:t>0.0546</w:t>
            </w:r>
          </w:p>
        </w:tc>
        <w:tc>
          <w:tcPr>
            <w:tcW w:w="403" w:type="pct"/>
            <w:shd w:val="clear" w:color="auto" w:fill="auto"/>
            <w:vAlign w:val="center"/>
          </w:tcPr>
          <w:p w14:paraId="0CD72C8B" w14:textId="71B72C8F" w:rsidR="0054201D" w:rsidRPr="00801B1B" w:rsidRDefault="0054201D" w:rsidP="0054201D">
            <w:pPr>
              <w:jc w:val="center"/>
              <w:rPr>
                <w:rFonts w:eastAsia="黑体" w:hint="eastAsia"/>
                <w:bCs/>
                <w:sz w:val="20"/>
                <w:szCs w:val="20"/>
              </w:rPr>
            </w:pPr>
            <w:r>
              <w:rPr>
                <w:color w:val="000000"/>
                <w:sz w:val="20"/>
                <w:szCs w:val="20"/>
              </w:rPr>
              <w:t>0.0137</w:t>
            </w:r>
          </w:p>
        </w:tc>
        <w:tc>
          <w:tcPr>
            <w:tcW w:w="403" w:type="pct"/>
            <w:shd w:val="clear" w:color="auto" w:fill="auto"/>
            <w:vAlign w:val="center"/>
          </w:tcPr>
          <w:p w14:paraId="35D4980E" w14:textId="66A44079" w:rsidR="0054201D" w:rsidRPr="00801B1B" w:rsidRDefault="0054201D" w:rsidP="0054201D">
            <w:pPr>
              <w:jc w:val="center"/>
              <w:rPr>
                <w:rFonts w:eastAsia="黑体" w:hint="eastAsia"/>
                <w:bCs/>
                <w:sz w:val="20"/>
                <w:szCs w:val="20"/>
              </w:rPr>
            </w:pPr>
            <w:r>
              <w:rPr>
                <w:color w:val="000000"/>
                <w:sz w:val="20"/>
                <w:szCs w:val="20"/>
              </w:rPr>
              <w:t>0.0641</w:t>
            </w:r>
          </w:p>
        </w:tc>
        <w:tc>
          <w:tcPr>
            <w:tcW w:w="403" w:type="pct"/>
            <w:shd w:val="clear" w:color="auto" w:fill="auto"/>
            <w:vAlign w:val="center"/>
          </w:tcPr>
          <w:p w14:paraId="37DA1678" w14:textId="2CF843D6" w:rsidR="0054201D" w:rsidRPr="00801B1B" w:rsidRDefault="0054201D" w:rsidP="0054201D">
            <w:pPr>
              <w:jc w:val="center"/>
              <w:rPr>
                <w:rFonts w:eastAsia="黑体" w:hint="eastAsia"/>
                <w:bCs/>
                <w:sz w:val="20"/>
                <w:szCs w:val="20"/>
              </w:rPr>
            </w:pPr>
            <w:r>
              <w:rPr>
                <w:color w:val="000000"/>
                <w:sz w:val="20"/>
                <w:szCs w:val="20"/>
              </w:rPr>
              <w:t>0.0064</w:t>
            </w:r>
          </w:p>
        </w:tc>
        <w:tc>
          <w:tcPr>
            <w:tcW w:w="404" w:type="pct"/>
            <w:vAlign w:val="center"/>
          </w:tcPr>
          <w:p w14:paraId="449CDB13" w14:textId="0DA7FFE8" w:rsidR="0054201D" w:rsidRPr="00801B1B" w:rsidRDefault="0054201D" w:rsidP="0054201D">
            <w:pPr>
              <w:jc w:val="center"/>
              <w:rPr>
                <w:rFonts w:hint="eastAsia"/>
                <w:sz w:val="20"/>
                <w:szCs w:val="20"/>
              </w:rPr>
            </w:pPr>
            <w:r>
              <w:rPr>
                <w:rFonts w:hint="eastAsia"/>
                <w:sz w:val="20"/>
                <w:szCs w:val="20"/>
              </w:rPr>
              <w:t>0.0194</w:t>
            </w:r>
          </w:p>
        </w:tc>
      </w:tr>
    </w:tbl>
    <w:p w14:paraId="0B579FD2" w14:textId="5B088E29" w:rsidR="0077143D" w:rsidRDefault="0077143D" w:rsidP="0077143D">
      <w:pPr>
        <w:ind w:firstLineChars="200" w:firstLine="420"/>
        <w:rPr>
          <w:bCs/>
        </w:rPr>
      </w:pPr>
      <w:r w:rsidRPr="00646ED2">
        <w:t>因在实际测量中，取二次测量的平均值，</w:t>
      </w:r>
      <w:proofErr w:type="gramStart"/>
      <w:r w:rsidRPr="00646ED2">
        <w:t>故</w:t>
      </w:r>
      <w:r w:rsidRPr="00646ED2">
        <w:rPr>
          <w:bCs/>
        </w:rPr>
        <w:t>标准</w:t>
      </w:r>
      <w:proofErr w:type="gramEnd"/>
      <w:r w:rsidRPr="00646ED2">
        <w:rPr>
          <w:bCs/>
        </w:rPr>
        <w:t>不确定度</w:t>
      </w:r>
      <w:r>
        <w:rPr>
          <w:bCs/>
        </w:rPr>
        <w:t>分量</w:t>
      </w:r>
      <w:r w:rsidRPr="00646ED2">
        <w:rPr>
          <w:bCs/>
        </w:rPr>
        <w:t>结果见表</w:t>
      </w:r>
      <w:r>
        <w:rPr>
          <w:bCs/>
        </w:rPr>
        <w:t>4</w:t>
      </w:r>
      <w:r w:rsidRPr="00646ED2">
        <w:t>，其中，</w:t>
      </w:r>
      <w:r w:rsidRPr="000B664A">
        <w:rPr>
          <w:bCs/>
          <w:position w:val="-12"/>
        </w:rPr>
        <w:object w:dxaOrig="1100" w:dyaOrig="400" w14:anchorId="71080083">
          <v:shape id="_x0000_i1028" type="#_x0000_t75" style="width:55.35pt;height:20.65pt" o:ole="">
            <v:imagedata r:id="rId14" o:title=""/>
          </v:shape>
          <o:OLEObject Type="Embed" ProgID="Equation.DSMT4" ShapeID="_x0000_i1028" DrawAspect="Content" ObjectID="_1840541780" r:id="rId15"/>
        </w:object>
      </w:r>
      <w:r w:rsidRPr="00646ED2">
        <w:rPr>
          <w:bCs/>
        </w:rPr>
        <w:t>。</w:t>
      </w:r>
    </w:p>
    <w:p w14:paraId="7CA1C98E" w14:textId="685CEB82" w:rsidR="006863C2" w:rsidRDefault="006863C2" w:rsidP="006863C2">
      <w:pPr>
        <w:jc w:val="center"/>
        <w:rPr>
          <w:bCs/>
        </w:rPr>
      </w:pPr>
      <w:r>
        <w:rPr>
          <w:rFonts w:hint="eastAsia"/>
          <w:bCs/>
        </w:rPr>
        <w:t>表</w:t>
      </w:r>
      <w:r>
        <w:rPr>
          <w:rFonts w:hint="eastAsia"/>
          <w:bCs/>
        </w:rPr>
        <w:t>2</w:t>
      </w:r>
    </w:p>
    <w:tbl>
      <w:tblPr>
        <w:tblW w:w="5000" w:type="pct"/>
        <w:jc w:val="center"/>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left w:w="28" w:type="dxa"/>
          <w:right w:w="28" w:type="dxa"/>
        </w:tblCellMar>
        <w:tblLook w:val="01E0" w:firstRow="1" w:lastRow="1" w:firstColumn="1" w:lastColumn="1" w:noHBand="0" w:noVBand="0"/>
      </w:tblPr>
      <w:tblGrid>
        <w:gridCol w:w="2726"/>
        <w:gridCol w:w="3465"/>
        <w:gridCol w:w="3503"/>
      </w:tblGrid>
      <w:tr w:rsidR="008F0E75" w:rsidRPr="00646ED2" w14:paraId="56AFC1B4" w14:textId="77777777" w:rsidTr="008F0E75">
        <w:trPr>
          <w:trHeight w:val="555"/>
          <w:jc w:val="center"/>
        </w:trPr>
        <w:tc>
          <w:tcPr>
            <w:tcW w:w="1406" w:type="pct"/>
            <w:vAlign w:val="center"/>
          </w:tcPr>
          <w:p w14:paraId="5204EE22" w14:textId="77777777" w:rsidR="008F0E75" w:rsidRPr="009C735E" w:rsidRDefault="008F0E75" w:rsidP="00EC6E03">
            <w:pPr>
              <w:jc w:val="center"/>
              <w:rPr>
                <w:snapToGrid w:val="0"/>
                <w:kern w:val="0"/>
                <w:szCs w:val="21"/>
              </w:rPr>
            </w:pPr>
            <w:r w:rsidRPr="00646ED2">
              <w:rPr>
                <w:szCs w:val="21"/>
              </w:rPr>
              <w:t>参数</w:t>
            </w:r>
          </w:p>
        </w:tc>
        <w:tc>
          <w:tcPr>
            <w:tcW w:w="1787" w:type="pct"/>
            <w:vAlign w:val="center"/>
          </w:tcPr>
          <w:p w14:paraId="513FBC6A" w14:textId="3E6BBECB" w:rsidR="008F0E75" w:rsidRPr="00952ACA" w:rsidRDefault="008F0E75" w:rsidP="008F0E75">
            <w:pPr>
              <w:jc w:val="center"/>
              <w:rPr>
                <w:i/>
              </w:rPr>
            </w:pPr>
            <w:r>
              <w:rPr>
                <w:rFonts w:hint="eastAsia"/>
                <w:snapToGrid w:val="0"/>
                <w:kern w:val="0"/>
                <w:szCs w:val="21"/>
              </w:rPr>
              <w:t>试验</w:t>
            </w:r>
            <w:r w:rsidRPr="004A0698">
              <w:rPr>
                <w:rFonts w:hint="eastAsia"/>
                <w:snapToGrid w:val="0"/>
                <w:kern w:val="0"/>
                <w:szCs w:val="21"/>
              </w:rPr>
              <w:t>标准差</w:t>
            </w:r>
            <w:r w:rsidRPr="00646ED2">
              <w:rPr>
                <w:i/>
              </w:rPr>
              <w:t>S</w:t>
            </w:r>
            <w:r>
              <w:rPr>
                <w:rFonts w:hint="eastAsia"/>
                <w:i/>
              </w:rPr>
              <w:t xml:space="preserve"> </w:t>
            </w:r>
          </w:p>
        </w:tc>
        <w:tc>
          <w:tcPr>
            <w:tcW w:w="1807" w:type="pct"/>
            <w:vAlign w:val="center"/>
          </w:tcPr>
          <w:p w14:paraId="593162FF" w14:textId="13FC08DB" w:rsidR="008F0E75" w:rsidRPr="00646ED2" w:rsidRDefault="008F0E75" w:rsidP="008F0E75">
            <w:pPr>
              <w:adjustRightInd w:val="0"/>
              <w:snapToGrid w:val="0"/>
              <w:jc w:val="center"/>
              <w:rPr>
                <w:snapToGrid w:val="0"/>
                <w:kern w:val="0"/>
                <w:szCs w:val="21"/>
              </w:rPr>
            </w:pPr>
            <w:r w:rsidRPr="00646ED2">
              <w:rPr>
                <w:szCs w:val="21"/>
              </w:rPr>
              <w:t>标</w:t>
            </w:r>
            <w:r w:rsidRPr="004F789D">
              <w:rPr>
                <w:snapToGrid w:val="0"/>
                <w:kern w:val="0"/>
                <w:szCs w:val="21"/>
              </w:rPr>
              <w:t>准不确定度分量</w:t>
            </w:r>
            <w:r w:rsidRPr="00646ED2">
              <w:rPr>
                <w:bCs/>
                <w:position w:val="-12"/>
              </w:rPr>
              <w:object w:dxaOrig="240" w:dyaOrig="360" w14:anchorId="6DB48C5E">
                <v:shape id="_x0000_i1029" type="#_x0000_t75" style="width:12.65pt;height:18.65pt" o:ole="">
                  <v:imagedata r:id="rId10" o:title=""/>
                </v:shape>
                <o:OLEObject Type="Embed" ProgID="Equation.DSMT4" ShapeID="_x0000_i1029" DrawAspect="Content" ObjectID="_1840541781" r:id="rId16"/>
              </w:object>
            </w:r>
          </w:p>
        </w:tc>
      </w:tr>
      <w:tr w:rsidR="00D412AF" w:rsidRPr="00646ED2" w14:paraId="58860FAF" w14:textId="77777777" w:rsidTr="008F0E75">
        <w:trPr>
          <w:trHeight w:val="577"/>
          <w:jc w:val="center"/>
        </w:trPr>
        <w:tc>
          <w:tcPr>
            <w:tcW w:w="1406" w:type="pct"/>
            <w:vAlign w:val="center"/>
          </w:tcPr>
          <w:p w14:paraId="58287782" w14:textId="597C0A28" w:rsidR="00D412AF" w:rsidRPr="008F0E75" w:rsidRDefault="00D412AF" w:rsidP="00D412AF">
            <w:pPr>
              <w:adjustRightInd w:val="0"/>
              <w:snapToGrid w:val="0"/>
              <w:jc w:val="center"/>
              <w:rPr>
                <w:szCs w:val="21"/>
              </w:rPr>
            </w:pPr>
            <w:r w:rsidRPr="008F0E75">
              <w:rPr>
                <w:rFonts w:hint="eastAsia"/>
                <w:szCs w:val="21"/>
              </w:rPr>
              <w:t>谐波电压含有率（</w:t>
            </w:r>
            <w:r w:rsidRPr="008F0E75">
              <w:rPr>
                <w:rFonts w:hint="eastAsia"/>
                <w:szCs w:val="21"/>
              </w:rPr>
              <w:t>%</w:t>
            </w:r>
            <w:r w:rsidRPr="008F0E75">
              <w:rPr>
                <w:rFonts w:hint="eastAsia"/>
                <w:szCs w:val="21"/>
              </w:rPr>
              <w:t>）</w:t>
            </w:r>
          </w:p>
        </w:tc>
        <w:tc>
          <w:tcPr>
            <w:tcW w:w="1787" w:type="pct"/>
            <w:tcMar>
              <w:left w:w="28" w:type="dxa"/>
              <w:right w:w="28" w:type="dxa"/>
            </w:tcMar>
            <w:vAlign w:val="center"/>
          </w:tcPr>
          <w:p w14:paraId="389080AE" w14:textId="20266B8F" w:rsidR="00D412AF" w:rsidRPr="00646ED2" w:rsidRDefault="00D412AF" w:rsidP="00D412AF">
            <w:pPr>
              <w:jc w:val="center"/>
              <w:rPr>
                <w:rFonts w:hint="eastAsia"/>
                <w:sz w:val="24"/>
              </w:rPr>
            </w:pPr>
            <w:r>
              <w:rPr>
                <w:rFonts w:hint="eastAsia"/>
                <w:sz w:val="20"/>
                <w:szCs w:val="20"/>
              </w:rPr>
              <w:t>0.0161</w:t>
            </w:r>
          </w:p>
        </w:tc>
        <w:tc>
          <w:tcPr>
            <w:tcW w:w="1807" w:type="pct"/>
            <w:vAlign w:val="center"/>
          </w:tcPr>
          <w:p w14:paraId="1AA574FF" w14:textId="667544A7" w:rsidR="00D412AF" w:rsidRPr="00646ED2" w:rsidRDefault="00D412AF" w:rsidP="00D412AF">
            <w:pPr>
              <w:jc w:val="center"/>
              <w:rPr>
                <w:rFonts w:hint="eastAsia"/>
                <w:sz w:val="24"/>
              </w:rPr>
            </w:pPr>
            <w:r w:rsidRPr="00646ED2">
              <w:t>0.0</w:t>
            </w:r>
            <w:r w:rsidR="001A3EDC">
              <w:rPr>
                <w:rFonts w:hint="eastAsia"/>
              </w:rPr>
              <w:t>114</w:t>
            </w:r>
          </w:p>
        </w:tc>
      </w:tr>
      <w:tr w:rsidR="00D412AF" w:rsidRPr="00646ED2" w14:paraId="346D2636" w14:textId="77777777" w:rsidTr="008F0E75">
        <w:trPr>
          <w:trHeight w:val="556"/>
          <w:jc w:val="center"/>
        </w:trPr>
        <w:tc>
          <w:tcPr>
            <w:tcW w:w="1406" w:type="pct"/>
            <w:vAlign w:val="center"/>
          </w:tcPr>
          <w:p w14:paraId="0EB20089" w14:textId="0A6FED2D" w:rsidR="00D412AF" w:rsidRDefault="00D412AF" w:rsidP="00D412AF">
            <w:pPr>
              <w:jc w:val="center"/>
              <w:rPr>
                <w:bCs/>
                <w:szCs w:val="21"/>
              </w:rPr>
            </w:pPr>
            <w:r>
              <w:rPr>
                <w:rFonts w:hint="eastAsia"/>
                <w:bCs/>
                <w:szCs w:val="21"/>
              </w:rPr>
              <w:t>谐波电流含有率（</w:t>
            </w:r>
            <w:r>
              <w:rPr>
                <w:rFonts w:hint="eastAsia"/>
                <w:bCs/>
                <w:szCs w:val="21"/>
              </w:rPr>
              <w:t>%</w:t>
            </w:r>
            <w:r>
              <w:rPr>
                <w:rFonts w:hint="eastAsia"/>
                <w:bCs/>
                <w:szCs w:val="21"/>
              </w:rPr>
              <w:t>）</w:t>
            </w:r>
          </w:p>
        </w:tc>
        <w:tc>
          <w:tcPr>
            <w:tcW w:w="1787" w:type="pct"/>
            <w:tcMar>
              <w:left w:w="28" w:type="dxa"/>
              <w:right w:w="28" w:type="dxa"/>
            </w:tcMar>
            <w:vAlign w:val="center"/>
          </w:tcPr>
          <w:p w14:paraId="6AC52A32" w14:textId="77F6C2BD" w:rsidR="00D412AF" w:rsidRPr="00646ED2" w:rsidRDefault="00D412AF" w:rsidP="00D412AF">
            <w:pPr>
              <w:jc w:val="center"/>
              <w:rPr>
                <w:rFonts w:hint="eastAsia"/>
                <w:sz w:val="24"/>
              </w:rPr>
            </w:pPr>
            <w:r>
              <w:rPr>
                <w:rFonts w:hint="eastAsia"/>
                <w:sz w:val="20"/>
                <w:szCs w:val="20"/>
              </w:rPr>
              <w:t>0.0185</w:t>
            </w:r>
          </w:p>
        </w:tc>
        <w:tc>
          <w:tcPr>
            <w:tcW w:w="1807" w:type="pct"/>
            <w:vAlign w:val="center"/>
          </w:tcPr>
          <w:p w14:paraId="28F0AEC3" w14:textId="3ABF8DC6" w:rsidR="00D412AF" w:rsidRPr="00646ED2" w:rsidRDefault="00D412AF" w:rsidP="00D412AF">
            <w:pPr>
              <w:jc w:val="center"/>
              <w:rPr>
                <w:rFonts w:hint="eastAsia"/>
                <w:sz w:val="24"/>
              </w:rPr>
            </w:pPr>
            <w:r w:rsidRPr="00646ED2">
              <w:t>0.0</w:t>
            </w:r>
            <w:r w:rsidR="001A3EDC">
              <w:rPr>
                <w:rFonts w:hint="eastAsia"/>
              </w:rPr>
              <w:t>131</w:t>
            </w:r>
          </w:p>
        </w:tc>
      </w:tr>
      <w:tr w:rsidR="00D412AF" w:rsidRPr="00646ED2" w14:paraId="02A0DD53" w14:textId="77777777" w:rsidTr="008F0E75">
        <w:trPr>
          <w:trHeight w:val="556"/>
          <w:jc w:val="center"/>
        </w:trPr>
        <w:tc>
          <w:tcPr>
            <w:tcW w:w="1406" w:type="pct"/>
            <w:vAlign w:val="center"/>
          </w:tcPr>
          <w:p w14:paraId="2F1D1699" w14:textId="7BFEE542" w:rsidR="00D412AF" w:rsidRDefault="00D412AF" w:rsidP="00D412AF">
            <w:pPr>
              <w:jc w:val="center"/>
              <w:rPr>
                <w:bCs/>
                <w:szCs w:val="21"/>
              </w:rPr>
            </w:pPr>
            <w:r>
              <w:rPr>
                <w:rFonts w:hint="eastAsia"/>
                <w:bCs/>
                <w:szCs w:val="21"/>
              </w:rPr>
              <w:t>谐波功率因数角（</w:t>
            </w:r>
            <w:r w:rsidRPr="002C36F9">
              <w:rPr>
                <w:sz w:val="20"/>
                <w:szCs w:val="21"/>
              </w:rPr>
              <w:t>°</w:t>
            </w:r>
            <w:r>
              <w:rPr>
                <w:rFonts w:hint="eastAsia"/>
                <w:bCs/>
                <w:szCs w:val="21"/>
              </w:rPr>
              <w:t>）</w:t>
            </w:r>
          </w:p>
        </w:tc>
        <w:tc>
          <w:tcPr>
            <w:tcW w:w="1787" w:type="pct"/>
            <w:tcMar>
              <w:left w:w="28" w:type="dxa"/>
              <w:right w:w="28" w:type="dxa"/>
            </w:tcMar>
            <w:vAlign w:val="center"/>
          </w:tcPr>
          <w:p w14:paraId="09F8BB62" w14:textId="671EE15F" w:rsidR="00D412AF" w:rsidRPr="00646ED2" w:rsidRDefault="00D412AF" w:rsidP="00D412AF">
            <w:pPr>
              <w:jc w:val="center"/>
              <w:rPr>
                <w:rFonts w:hint="eastAsia"/>
              </w:rPr>
            </w:pPr>
            <w:r>
              <w:rPr>
                <w:rFonts w:hint="eastAsia"/>
                <w:sz w:val="20"/>
                <w:szCs w:val="20"/>
              </w:rPr>
              <w:t>0.00</w:t>
            </w:r>
            <w:r w:rsidR="00DB005E">
              <w:rPr>
                <w:rFonts w:hint="eastAsia"/>
                <w:sz w:val="20"/>
                <w:szCs w:val="20"/>
              </w:rPr>
              <w:t>32</w:t>
            </w:r>
          </w:p>
        </w:tc>
        <w:tc>
          <w:tcPr>
            <w:tcW w:w="1807" w:type="pct"/>
            <w:vAlign w:val="center"/>
          </w:tcPr>
          <w:p w14:paraId="2639633D" w14:textId="55AD2029" w:rsidR="00D412AF" w:rsidRPr="00646ED2" w:rsidRDefault="00D412AF" w:rsidP="00D412AF">
            <w:pPr>
              <w:jc w:val="center"/>
              <w:rPr>
                <w:rFonts w:hint="eastAsia"/>
              </w:rPr>
            </w:pPr>
            <w:r>
              <w:rPr>
                <w:rFonts w:hint="eastAsia"/>
              </w:rPr>
              <w:t>0.00</w:t>
            </w:r>
            <w:r w:rsidR="00DB005E">
              <w:rPr>
                <w:rFonts w:hint="eastAsia"/>
              </w:rPr>
              <w:t>23</w:t>
            </w:r>
          </w:p>
        </w:tc>
      </w:tr>
      <w:tr w:rsidR="00D412AF" w:rsidRPr="00646ED2" w14:paraId="7D37F364" w14:textId="77777777" w:rsidTr="008F0E75">
        <w:trPr>
          <w:trHeight w:val="556"/>
          <w:jc w:val="center"/>
        </w:trPr>
        <w:tc>
          <w:tcPr>
            <w:tcW w:w="1406" w:type="pct"/>
            <w:vAlign w:val="center"/>
          </w:tcPr>
          <w:p w14:paraId="70577B89" w14:textId="3E3B8547" w:rsidR="00D412AF" w:rsidRDefault="00D412AF" w:rsidP="00D412AF">
            <w:pPr>
              <w:jc w:val="center"/>
              <w:rPr>
                <w:bCs/>
                <w:szCs w:val="21"/>
              </w:rPr>
            </w:pPr>
            <w:r>
              <w:rPr>
                <w:rFonts w:hint="eastAsia"/>
                <w:bCs/>
                <w:szCs w:val="21"/>
              </w:rPr>
              <w:t>谐波功率（</w:t>
            </w:r>
            <w:r>
              <w:rPr>
                <w:rFonts w:hint="eastAsia"/>
                <w:bCs/>
                <w:szCs w:val="21"/>
              </w:rPr>
              <w:t>%</w:t>
            </w:r>
            <w:r>
              <w:rPr>
                <w:rFonts w:hint="eastAsia"/>
                <w:bCs/>
                <w:szCs w:val="21"/>
              </w:rPr>
              <w:t>）</w:t>
            </w:r>
          </w:p>
        </w:tc>
        <w:tc>
          <w:tcPr>
            <w:tcW w:w="1787" w:type="pct"/>
            <w:tcMar>
              <w:left w:w="28" w:type="dxa"/>
              <w:right w:w="28" w:type="dxa"/>
            </w:tcMar>
            <w:vAlign w:val="center"/>
          </w:tcPr>
          <w:p w14:paraId="672B346D" w14:textId="3AD545BC" w:rsidR="00D412AF" w:rsidRPr="00646ED2" w:rsidRDefault="00D412AF" w:rsidP="00D412AF">
            <w:pPr>
              <w:jc w:val="center"/>
              <w:rPr>
                <w:rFonts w:hint="eastAsia"/>
              </w:rPr>
            </w:pPr>
            <w:r>
              <w:rPr>
                <w:rFonts w:hint="eastAsia"/>
                <w:sz w:val="20"/>
                <w:szCs w:val="20"/>
              </w:rPr>
              <w:t>0.0194</w:t>
            </w:r>
          </w:p>
        </w:tc>
        <w:tc>
          <w:tcPr>
            <w:tcW w:w="1807" w:type="pct"/>
            <w:vAlign w:val="center"/>
          </w:tcPr>
          <w:p w14:paraId="7F871B86" w14:textId="3D96BE97" w:rsidR="00D412AF" w:rsidRPr="00646ED2" w:rsidRDefault="00D412AF" w:rsidP="00D412AF">
            <w:pPr>
              <w:jc w:val="center"/>
              <w:rPr>
                <w:rFonts w:hint="eastAsia"/>
              </w:rPr>
            </w:pPr>
            <w:r>
              <w:rPr>
                <w:rFonts w:hint="eastAsia"/>
              </w:rPr>
              <w:t>0.0</w:t>
            </w:r>
            <w:r w:rsidR="001A3EDC">
              <w:rPr>
                <w:rFonts w:hint="eastAsia"/>
              </w:rPr>
              <w:t>137</w:t>
            </w:r>
          </w:p>
        </w:tc>
      </w:tr>
    </w:tbl>
    <w:p w14:paraId="0C3BE30B" w14:textId="77777777" w:rsidR="007E3282" w:rsidRPr="00646ED2" w:rsidRDefault="007E3282" w:rsidP="007E3282">
      <w:pPr>
        <w:spacing w:beforeLines="50" w:before="156"/>
        <w:ind w:firstLineChars="200" w:firstLine="420"/>
      </w:pPr>
      <w:r>
        <w:t>2</w:t>
      </w:r>
      <w:r w:rsidRPr="00646ED2">
        <w:t>．</w:t>
      </w:r>
      <w:r w:rsidRPr="00077046">
        <w:rPr>
          <w:rFonts w:hint="eastAsia"/>
        </w:rPr>
        <w:t>测量标准的误差</w:t>
      </w:r>
      <w:r w:rsidRPr="00646ED2">
        <w:rPr>
          <w:bCs/>
        </w:rPr>
        <w:t>引入的</w:t>
      </w:r>
      <w:r>
        <w:rPr>
          <w:bCs/>
        </w:rPr>
        <w:t>标准</w:t>
      </w:r>
      <w:r w:rsidRPr="00646ED2">
        <w:rPr>
          <w:bCs/>
        </w:rPr>
        <w:t>不确定度分量</w:t>
      </w:r>
      <w:r w:rsidRPr="00646ED2">
        <w:rPr>
          <w:bCs/>
          <w:position w:val="-12"/>
        </w:rPr>
        <w:object w:dxaOrig="260" w:dyaOrig="360" w14:anchorId="562CB580">
          <v:shape id="_x0000_i1030" type="#_x0000_t75" style="width:13.35pt;height:19.35pt" o:ole="">
            <v:imagedata r:id="rId17" o:title=""/>
          </v:shape>
          <o:OLEObject Type="Embed" ProgID="Equation.DSMT4" ShapeID="_x0000_i1030" DrawAspect="Content" ObjectID="_1840541782" r:id="rId18"/>
        </w:object>
      </w:r>
    </w:p>
    <w:p w14:paraId="7C426478" w14:textId="20365639" w:rsidR="005375E7" w:rsidRDefault="007E3282" w:rsidP="005375E7">
      <w:pPr>
        <w:spacing w:line="360" w:lineRule="auto"/>
        <w:ind w:firstLineChars="200" w:firstLine="420"/>
        <w:rPr>
          <w:bCs/>
          <w:szCs w:val="21"/>
        </w:rPr>
      </w:pPr>
      <w:r>
        <w:rPr>
          <w:rFonts w:hint="eastAsia"/>
          <w:bCs/>
          <w:szCs w:val="21"/>
        </w:rPr>
        <w:t>测量标准</w:t>
      </w:r>
      <w:r w:rsidRPr="00984C5C">
        <w:rPr>
          <w:rFonts w:hint="eastAsia"/>
          <w:bCs/>
          <w:szCs w:val="21"/>
        </w:rPr>
        <w:t>在测量</w:t>
      </w:r>
      <w:r w:rsidR="00DC6AE0">
        <w:rPr>
          <w:rFonts w:hint="eastAsia"/>
          <w:bCs/>
          <w:szCs w:val="21"/>
        </w:rPr>
        <w:t>被测对象</w:t>
      </w:r>
      <w:r>
        <w:rPr>
          <w:rFonts w:hint="eastAsia"/>
          <w:bCs/>
          <w:szCs w:val="21"/>
        </w:rPr>
        <w:t>的</w:t>
      </w:r>
      <w:r w:rsidR="005375E7">
        <w:rPr>
          <w:rFonts w:hint="eastAsia"/>
          <w:bCs/>
          <w:szCs w:val="21"/>
        </w:rPr>
        <w:t>谐波参数</w:t>
      </w:r>
      <w:r w:rsidRPr="00984C5C">
        <w:rPr>
          <w:rFonts w:hint="eastAsia"/>
          <w:bCs/>
          <w:szCs w:val="21"/>
        </w:rPr>
        <w:t>时，</w:t>
      </w:r>
      <w:r w:rsidR="005375E7">
        <w:rPr>
          <w:rFonts w:hint="eastAsia"/>
          <w:bCs/>
          <w:szCs w:val="21"/>
        </w:rPr>
        <w:t>由测量标准的误差引入的标准不确定度分量可以通过国家院溯源证书计算得到，溯源证书上谐波电压含有率</w:t>
      </w:r>
      <w:r w:rsidR="006F6AC0">
        <w:rPr>
          <w:rFonts w:hint="eastAsia"/>
          <w:bCs/>
          <w:szCs w:val="21"/>
        </w:rPr>
        <w:t>、</w:t>
      </w:r>
      <w:r w:rsidR="005375E7">
        <w:rPr>
          <w:rFonts w:hint="eastAsia"/>
          <w:bCs/>
          <w:szCs w:val="21"/>
        </w:rPr>
        <w:t>谐波电流含有率</w:t>
      </w:r>
      <w:r w:rsidR="006F6AC0">
        <w:rPr>
          <w:rFonts w:hint="eastAsia"/>
          <w:bCs/>
          <w:szCs w:val="21"/>
        </w:rPr>
        <w:t>和谐波功率因数角</w:t>
      </w:r>
      <w:r w:rsidR="005375E7">
        <w:rPr>
          <w:rFonts w:hint="eastAsia"/>
          <w:bCs/>
          <w:szCs w:val="21"/>
        </w:rPr>
        <w:t>的最大允许误差不超过±</w:t>
      </w:r>
      <w:r w:rsidR="005375E7">
        <w:rPr>
          <w:rFonts w:hint="eastAsia"/>
          <w:bCs/>
          <w:szCs w:val="21"/>
        </w:rPr>
        <w:t>0.01%</w:t>
      </w:r>
      <w:r w:rsidR="005375E7">
        <w:rPr>
          <w:rFonts w:hint="eastAsia"/>
          <w:bCs/>
          <w:szCs w:val="21"/>
        </w:rPr>
        <w:t>，则谐波功率的最大允许误差不超过±</w:t>
      </w:r>
      <w:r w:rsidR="005375E7">
        <w:rPr>
          <w:rFonts w:hint="eastAsia"/>
          <w:bCs/>
          <w:szCs w:val="21"/>
        </w:rPr>
        <w:t>0.02%</w:t>
      </w:r>
      <w:r w:rsidR="002A718F">
        <w:rPr>
          <w:rFonts w:hint="eastAsia"/>
          <w:bCs/>
          <w:szCs w:val="21"/>
        </w:rPr>
        <w:t>。</w:t>
      </w:r>
      <w:r w:rsidR="005375E7">
        <w:rPr>
          <w:rFonts w:hint="eastAsia"/>
          <w:bCs/>
          <w:szCs w:val="21"/>
        </w:rPr>
        <w:t>按照</w:t>
      </w:r>
      <w:r w:rsidR="005375E7" w:rsidRPr="008E4F28">
        <w:rPr>
          <w:rFonts w:hint="eastAsia"/>
          <w:bCs/>
          <w:szCs w:val="21"/>
        </w:rPr>
        <w:t>均匀分布</w:t>
      </w:r>
      <w:r w:rsidR="005375E7">
        <w:rPr>
          <w:rFonts w:hint="eastAsia"/>
          <w:bCs/>
          <w:szCs w:val="21"/>
        </w:rPr>
        <w:t>，</w:t>
      </w:r>
      <w:r w:rsidR="005375E7" w:rsidRPr="009A5A1C">
        <w:rPr>
          <w:bCs/>
          <w:position w:val="-8"/>
        </w:rPr>
        <w:object w:dxaOrig="740" w:dyaOrig="360" w14:anchorId="4A3A63A5">
          <v:shape id="_x0000_i1086" type="#_x0000_t75" style="width:36.65pt;height:19.35pt" o:ole="">
            <v:imagedata r:id="rId19" o:title=""/>
          </v:shape>
          <o:OLEObject Type="Embed" ProgID="Equation.3" ShapeID="_x0000_i1086" DrawAspect="Content" ObjectID="_1840541783" r:id="rId20"/>
        </w:object>
      </w:r>
      <w:r w:rsidR="005375E7">
        <w:rPr>
          <w:rFonts w:hint="eastAsia"/>
          <w:bCs/>
          <w:szCs w:val="21"/>
        </w:rPr>
        <w:t>，</w:t>
      </w:r>
      <w:r w:rsidR="005375E7" w:rsidRPr="009A5A1C">
        <w:rPr>
          <w:rFonts w:hint="eastAsia"/>
          <w:bCs/>
        </w:rPr>
        <w:t>计算</w:t>
      </w:r>
      <w:r w:rsidR="005375E7" w:rsidRPr="009A5A1C">
        <w:rPr>
          <w:bCs/>
        </w:rPr>
        <w:t>得到</w:t>
      </w:r>
      <w:r w:rsidR="005375E7">
        <w:rPr>
          <w:rFonts w:hint="eastAsia"/>
          <w:bCs/>
        </w:rPr>
        <w:t>谐波电能</w:t>
      </w:r>
      <w:r w:rsidR="005375E7" w:rsidRPr="009A5A1C">
        <w:rPr>
          <w:bCs/>
        </w:rPr>
        <w:t>的标准不确定度分量结果</w:t>
      </w:r>
      <w:r w:rsidR="005375E7" w:rsidRPr="00984C5C">
        <w:rPr>
          <w:rFonts w:hint="eastAsia"/>
          <w:bCs/>
          <w:szCs w:val="21"/>
        </w:rPr>
        <w:t>：</w:t>
      </w:r>
    </w:p>
    <w:p w14:paraId="1A155D49" w14:textId="49D20928" w:rsidR="005375E7" w:rsidRPr="00E4524F" w:rsidRDefault="005375E7" w:rsidP="005375E7">
      <w:pPr>
        <w:spacing w:line="360" w:lineRule="auto"/>
        <w:ind w:firstLineChars="200" w:firstLine="420"/>
        <w:rPr>
          <w:bCs/>
        </w:rPr>
      </w:pPr>
      <w:r>
        <w:rPr>
          <w:rFonts w:hint="eastAsia"/>
          <w:bCs/>
        </w:rPr>
        <w:t>谐波电压</w:t>
      </w:r>
      <w:r>
        <w:rPr>
          <w:rFonts w:hAnsi="宋体" w:hint="eastAsia"/>
          <w:szCs w:val="21"/>
        </w:rPr>
        <w:t>含有率</w:t>
      </w:r>
      <w:r>
        <w:rPr>
          <w:bCs/>
        </w:rPr>
        <w:t>：</w:t>
      </w:r>
      <w:r w:rsidRPr="009A5A1C">
        <w:rPr>
          <w:bCs/>
          <w:position w:val="-12"/>
        </w:rPr>
        <w:object w:dxaOrig="260" w:dyaOrig="360" w14:anchorId="3D0D889C">
          <v:shape id="_x0000_i1087" type="#_x0000_t75" style="width:12.65pt;height:19.35pt" o:ole="">
            <v:imagedata r:id="rId21" o:title=""/>
          </v:shape>
          <o:OLEObject Type="Embed" ProgID="Equation.DSMT4" ShapeID="_x0000_i1087" DrawAspect="Content" ObjectID="_1840541784" r:id="rId22"/>
        </w:object>
      </w:r>
      <w:r w:rsidRPr="009A5A1C">
        <w:rPr>
          <w:bCs/>
        </w:rPr>
        <w:t>=</w:t>
      </w:r>
      <w:r>
        <w:rPr>
          <w:rFonts w:hint="eastAsia"/>
          <w:bCs/>
        </w:rPr>
        <w:t>0.0</w:t>
      </w:r>
      <w:r>
        <w:rPr>
          <w:bCs/>
        </w:rPr>
        <w:t>1</w:t>
      </w:r>
      <w:r>
        <w:rPr>
          <w:rFonts w:hint="eastAsia"/>
          <w:bCs/>
        </w:rPr>
        <w:t>%</w:t>
      </w:r>
      <w:r w:rsidRPr="009A5A1C">
        <w:rPr>
          <w:rFonts w:hint="eastAsia"/>
          <w:bCs/>
        </w:rPr>
        <w:t>/</w:t>
      </w:r>
      <w:r w:rsidRPr="009A5A1C">
        <w:rPr>
          <w:position w:val="-8"/>
        </w:rPr>
        <w:object w:dxaOrig="360" w:dyaOrig="360" w14:anchorId="4B3E9014">
          <v:shape id="_x0000_i1088" type="#_x0000_t75" style="width:18pt;height:18pt" o:ole="">
            <v:imagedata r:id="rId23" o:title=""/>
          </v:shape>
          <o:OLEObject Type="Embed" ProgID="Equation.DSMT4" ShapeID="_x0000_i1088" DrawAspect="Content" ObjectID="_1840541785" r:id="rId24"/>
        </w:object>
      </w:r>
      <w:r>
        <w:rPr>
          <w:rFonts w:hint="eastAsia"/>
          <w:bCs/>
        </w:rPr>
        <w:t>=0.0</w:t>
      </w:r>
      <w:r>
        <w:rPr>
          <w:bCs/>
        </w:rPr>
        <w:t>058</w:t>
      </w:r>
      <w:r w:rsidRPr="009A5A1C">
        <w:rPr>
          <w:bCs/>
        </w:rPr>
        <w:t>%</w:t>
      </w:r>
      <w:r w:rsidR="00931EB0">
        <w:rPr>
          <w:rFonts w:hint="eastAsia"/>
          <w:bCs/>
        </w:rPr>
        <w:t>；</w:t>
      </w:r>
    </w:p>
    <w:p w14:paraId="40A87F94" w14:textId="19B629E3" w:rsidR="005375E7" w:rsidRDefault="005375E7" w:rsidP="005375E7">
      <w:pPr>
        <w:spacing w:line="360" w:lineRule="auto"/>
        <w:ind w:firstLineChars="200" w:firstLine="420"/>
        <w:rPr>
          <w:bCs/>
        </w:rPr>
      </w:pPr>
      <w:r>
        <w:rPr>
          <w:rFonts w:hint="eastAsia"/>
          <w:bCs/>
        </w:rPr>
        <w:t>谐波电流</w:t>
      </w:r>
      <w:r>
        <w:rPr>
          <w:rFonts w:hAnsi="宋体" w:hint="eastAsia"/>
          <w:szCs w:val="21"/>
        </w:rPr>
        <w:t>含有率</w:t>
      </w:r>
      <w:r>
        <w:rPr>
          <w:bCs/>
        </w:rPr>
        <w:t>：</w:t>
      </w:r>
      <w:r w:rsidRPr="009A5A1C">
        <w:rPr>
          <w:bCs/>
          <w:position w:val="-12"/>
        </w:rPr>
        <w:object w:dxaOrig="260" w:dyaOrig="360" w14:anchorId="3A2A2D14">
          <v:shape id="_x0000_i1089" type="#_x0000_t75" style="width:12.65pt;height:19.35pt" o:ole="">
            <v:imagedata r:id="rId21" o:title=""/>
          </v:shape>
          <o:OLEObject Type="Embed" ProgID="Equation.DSMT4" ShapeID="_x0000_i1089" DrawAspect="Content" ObjectID="_1840541786" r:id="rId25"/>
        </w:object>
      </w:r>
      <w:r w:rsidRPr="009A5A1C">
        <w:rPr>
          <w:bCs/>
        </w:rPr>
        <w:t>=</w:t>
      </w:r>
      <w:r>
        <w:rPr>
          <w:rFonts w:hint="eastAsia"/>
          <w:bCs/>
        </w:rPr>
        <w:t>0.0</w:t>
      </w:r>
      <w:r>
        <w:rPr>
          <w:bCs/>
        </w:rPr>
        <w:t>1</w:t>
      </w:r>
      <w:r>
        <w:rPr>
          <w:rFonts w:hint="eastAsia"/>
          <w:bCs/>
        </w:rPr>
        <w:t>%</w:t>
      </w:r>
      <w:r w:rsidRPr="009A5A1C">
        <w:rPr>
          <w:rFonts w:hint="eastAsia"/>
          <w:bCs/>
        </w:rPr>
        <w:t>/</w:t>
      </w:r>
      <w:r w:rsidRPr="009A5A1C">
        <w:rPr>
          <w:position w:val="-8"/>
        </w:rPr>
        <w:object w:dxaOrig="360" w:dyaOrig="360" w14:anchorId="7F101B9F">
          <v:shape id="_x0000_i1090" type="#_x0000_t75" style="width:18pt;height:18pt" o:ole="">
            <v:imagedata r:id="rId23" o:title=""/>
          </v:shape>
          <o:OLEObject Type="Embed" ProgID="Equation.DSMT4" ShapeID="_x0000_i1090" DrawAspect="Content" ObjectID="_1840541787" r:id="rId26"/>
        </w:object>
      </w:r>
      <w:r>
        <w:rPr>
          <w:rFonts w:hint="eastAsia"/>
          <w:bCs/>
        </w:rPr>
        <w:t>=0.0</w:t>
      </w:r>
      <w:r>
        <w:rPr>
          <w:bCs/>
        </w:rPr>
        <w:t>058</w:t>
      </w:r>
      <w:r w:rsidRPr="009A5A1C">
        <w:rPr>
          <w:bCs/>
        </w:rPr>
        <w:t>%</w:t>
      </w:r>
      <w:r w:rsidR="00931EB0">
        <w:rPr>
          <w:rFonts w:hint="eastAsia"/>
          <w:bCs/>
        </w:rPr>
        <w:t>；</w:t>
      </w:r>
    </w:p>
    <w:p w14:paraId="18A61EF5" w14:textId="5DE3B790" w:rsidR="00DD75B9" w:rsidRPr="002906CC" w:rsidRDefault="00DD75B9" w:rsidP="005375E7">
      <w:pPr>
        <w:spacing w:line="360" w:lineRule="auto"/>
        <w:ind w:firstLineChars="200" w:firstLine="420"/>
        <w:rPr>
          <w:bCs/>
        </w:rPr>
      </w:pPr>
      <w:r w:rsidRPr="00302BAD">
        <w:rPr>
          <w:rFonts w:hint="eastAsia"/>
          <w:bCs/>
        </w:rPr>
        <w:t>谐波功率因数角</w:t>
      </w:r>
      <w:r>
        <w:rPr>
          <w:rFonts w:hint="eastAsia"/>
          <w:bCs/>
        </w:rPr>
        <w:t>：</w:t>
      </w:r>
      <w:r w:rsidRPr="009A5A1C">
        <w:rPr>
          <w:bCs/>
          <w:position w:val="-12"/>
        </w:rPr>
        <w:object w:dxaOrig="260" w:dyaOrig="360" w14:anchorId="37FE593F">
          <v:shape id="_x0000_i1141" type="#_x0000_t75" style="width:12.65pt;height:19.35pt" o:ole="">
            <v:imagedata r:id="rId21" o:title=""/>
          </v:shape>
          <o:OLEObject Type="Embed" ProgID="Equation.DSMT4" ShapeID="_x0000_i1141" DrawAspect="Content" ObjectID="_1840541788" r:id="rId27"/>
        </w:object>
      </w:r>
      <w:r w:rsidRPr="009A5A1C">
        <w:rPr>
          <w:bCs/>
        </w:rPr>
        <w:t>=</w:t>
      </w:r>
      <w:r>
        <w:rPr>
          <w:rFonts w:hint="eastAsia"/>
          <w:bCs/>
        </w:rPr>
        <w:t>0.0</w:t>
      </w:r>
      <w:r>
        <w:rPr>
          <w:bCs/>
        </w:rPr>
        <w:t>1</w:t>
      </w:r>
      <w:r>
        <w:rPr>
          <w:rFonts w:hint="eastAsia"/>
          <w:bCs/>
        </w:rPr>
        <w:t>%</w:t>
      </w:r>
      <w:r w:rsidRPr="009A5A1C">
        <w:rPr>
          <w:rFonts w:hint="eastAsia"/>
          <w:bCs/>
        </w:rPr>
        <w:t>/</w:t>
      </w:r>
      <w:r w:rsidRPr="009A5A1C">
        <w:rPr>
          <w:position w:val="-8"/>
        </w:rPr>
        <w:object w:dxaOrig="360" w:dyaOrig="360" w14:anchorId="33B2A13A">
          <v:shape id="_x0000_i1142" type="#_x0000_t75" style="width:18pt;height:18pt" o:ole="">
            <v:imagedata r:id="rId23" o:title=""/>
          </v:shape>
          <o:OLEObject Type="Embed" ProgID="Equation.DSMT4" ShapeID="_x0000_i1142" DrawAspect="Content" ObjectID="_1840541789" r:id="rId28"/>
        </w:object>
      </w:r>
      <w:r>
        <w:rPr>
          <w:rFonts w:hint="eastAsia"/>
          <w:bCs/>
        </w:rPr>
        <w:t>=0.0</w:t>
      </w:r>
      <w:r>
        <w:rPr>
          <w:bCs/>
        </w:rPr>
        <w:t>058°</w:t>
      </w:r>
      <w:r w:rsidR="002906CC">
        <w:rPr>
          <w:rFonts w:hint="eastAsia"/>
          <w:bCs/>
        </w:rPr>
        <w:t>；</w:t>
      </w:r>
    </w:p>
    <w:p w14:paraId="1B33243D" w14:textId="732FDEEE" w:rsidR="005375E7" w:rsidRDefault="005375E7" w:rsidP="005375E7">
      <w:pPr>
        <w:spacing w:line="360" w:lineRule="auto"/>
        <w:ind w:firstLineChars="200" w:firstLine="420"/>
        <w:rPr>
          <w:bCs/>
        </w:rPr>
      </w:pPr>
      <w:r>
        <w:rPr>
          <w:rFonts w:hint="eastAsia"/>
          <w:bCs/>
        </w:rPr>
        <w:t>谐波</w:t>
      </w:r>
      <w:r w:rsidRPr="00302BAD">
        <w:rPr>
          <w:rFonts w:hint="eastAsia"/>
          <w:bCs/>
        </w:rPr>
        <w:t>有功功率</w:t>
      </w:r>
      <w:r>
        <w:rPr>
          <w:bCs/>
        </w:rPr>
        <w:t>：</w:t>
      </w:r>
      <w:r w:rsidRPr="009A5A1C">
        <w:rPr>
          <w:bCs/>
          <w:position w:val="-12"/>
        </w:rPr>
        <w:object w:dxaOrig="260" w:dyaOrig="360" w14:anchorId="2800AE48">
          <v:shape id="_x0000_i1091" type="#_x0000_t75" style="width:12.65pt;height:19.35pt" o:ole="">
            <v:imagedata r:id="rId21" o:title=""/>
          </v:shape>
          <o:OLEObject Type="Embed" ProgID="Equation.DSMT4" ShapeID="_x0000_i1091" DrawAspect="Content" ObjectID="_1840541790" r:id="rId29"/>
        </w:object>
      </w:r>
      <w:r w:rsidRPr="009A5A1C">
        <w:rPr>
          <w:bCs/>
        </w:rPr>
        <w:t>=</w:t>
      </w:r>
      <w:r>
        <w:rPr>
          <w:rFonts w:hint="eastAsia"/>
          <w:bCs/>
        </w:rPr>
        <w:t>0.02%</w:t>
      </w:r>
      <w:r w:rsidRPr="009A5A1C">
        <w:rPr>
          <w:rFonts w:hint="eastAsia"/>
          <w:bCs/>
        </w:rPr>
        <w:t>/</w:t>
      </w:r>
      <w:r w:rsidRPr="009A5A1C">
        <w:rPr>
          <w:position w:val="-8"/>
        </w:rPr>
        <w:object w:dxaOrig="360" w:dyaOrig="360" w14:anchorId="3D2ABC06">
          <v:shape id="_x0000_i1092" type="#_x0000_t75" style="width:18pt;height:18pt" o:ole="">
            <v:imagedata r:id="rId23" o:title=""/>
          </v:shape>
          <o:OLEObject Type="Embed" ProgID="Equation.DSMT4" ShapeID="_x0000_i1092" DrawAspect="Content" ObjectID="_1840541791" r:id="rId30"/>
        </w:object>
      </w:r>
      <w:r>
        <w:rPr>
          <w:rFonts w:hint="eastAsia"/>
          <w:bCs/>
        </w:rPr>
        <w:t>=0.01</w:t>
      </w:r>
      <w:r>
        <w:rPr>
          <w:bCs/>
        </w:rPr>
        <w:t>15</w:t>
      </w:r>
      <w:r w:rsidRPr="009A5A1C">
        <w:rPr>
          <w:bCs/>
        </w:rPr>
        <w:t>%</w:t>
      </w:r>
      <w:r w:rsidR="002906CC">
        <w:rPr>
          <w:rFonts w:hint="eastAsia"/>
          <w:bCs/>
        </w:rPr>
        <w:t>。</w:t>
      </w:r>
    </w:p>
    <w:p w14:paraId="0090602D" w14:textId="57B33C55" w:rsidR="00105E91" w:rsidRPr="00144A6E" w:rsidRDefault="00105E91" w:rsidP="005375E7">
      <w:pPr>
        <w:spacing w:line="360" w:lineRule="auto"/>
        <w:ind w:firstLineChars="200" w:firstLine="420"/>
      </w:pPr>
      <w:r>
        <w:lastRenderedPageBreak/>
        <w:t>3</w:t>
      </w:r>
      <w:r w:rsidRPr="00646ED2">
        <w:t>．</w:t>
      </w:r>
      <w:r w:rsidRPr="00144A6E">
        <w:rPr>
          <w:rFonts w:hint="eastAsia"/>
          <w:bCs/>
        </w:rPr>
        <w:t>测量结果的修约</w:t>
      </w:r>
      <w:r w:rsidR="00AF264A">
        <w:rPr>
          <w:rFonts w:hint="eastAsia"/>
          <w:bCs/>
        </w:rPr>
        <w:t>间距</w:t>
      </w:r>
      <w:r w:rsidRPr="00144A6E">
        <w:rPr>
          <w:rFonts w:hint="eastAsia"/>
          <w:bCs/>
        </w:rPr>
        <w:t>引入的标准不确定度分量</w:t>
      </w:r>
      <w:r w:rsidRPr="00144A6E">
        <w:rPr>
          <w:bCs/>
          <w:position w:val="-12"/>
        </w:rPr>
        <w:object w:dxaOrig="260" w:dyaOrig="360" w14:anchorId="4C0F9C5A">
          <v:shape id="_x0000_i1036" type="#_x0000_t75" style="width:13.35pt;height:19.35pt" o:ole="">
            <v:imagedata r:id="rId31" o:title=""/>
          </v:shape>
          <o:OLEObject Type="Embed" ProgID="Equation.DSMT4" ShapeID="_x0000_i1036" DrawAspect="Content" ObjectID="_1840541792" r:id="rId32"/>
        </w:object>
      </w:r>
    </w:p>
    <w:p w14:paraId="5EA3CF76" w14:textId="6F61C58D" w:rsidR="003732B5" w:rsidRDefault="003732B5" w:rsidP="003732B5">
      <w:pPr>
        <w:spacing w:line="360" w:lineRule="auto"/>
        <w:ind w:firstLineChars="200" w:firstLine="420"/>
        <w:rPr>
          <w:bCs/>
          <w:szCs w:val="21"/>
        </w:rPr>
      </w:pPr>
      <w:r>
        <w:rPr>
          <w:rFonts w:hint="eastAsia"/>
          <w:bCs/>
          <w:szCs w:val="21"/>
        </w:rPr>
        <w:t>0.2</w:t>
      </w:r>
      <w:r>
        <w:rPr>
          <w:rFonts w:hint="eastAsia"/>
          <w:bCs/>
          <w:szCs w:val="21"/>
        </w:rPr>
        <w:t>级被测对象其谐波功率因数角的修约</w:t>
      </w:r>
      <w:r>
        <w:rPr>
          <w:rFonts w:hint="eastAsia"/>
          <w:bCs/>
        </w:rPr>
        <w:t>间距</w:t>
      </w:r>
      <w:r>
        <w:rPr>
          <w:rFonts w:hint="eastAsia"/>
          <w:bCs/>
          <w:szCs w:val="21"/>
        </w:rPr>
        <w:t>为</w:t>
      </w:r>
      <w:r>
        <w:rPr>
          <w:rFonts w:hint="eastAsia"/>
          <w:bCs/>
          <w:szCs w:val="21"/>
        </w:rPr>
        <w:t>0.</w:t>
      </w:r>
      <w:r>
        <w:rPr>
          <w:bCs/>
          <w:szCs w:val="21"/>
        </w:rPr>
        <w:t>01°</w:t>
      </w:r>
      <w:r>
        <w:rPr>
          <w:rFonts w:hint="eastAsia"/>
          <w:bCs/>
          <w:szCs w:val="21"/>
        </w:rPr>
        <w:t>，其它参数的修约</w:t>
      </w:r>
      <w:r>
        <w:rPr>
          <w:rFonts w:hint="eastAsia"/>
          <w:bCs/>
        </w:rPr>
        <w:t>间距</w:t>
      </w:r>
      <w:r>
        <w:rPr>
          <w:rFonts w:hint="eastAsia"/>
          <w:bCs/>
          <w:szCs w:val="21"/>
        </w:rPr>
        <w:t>为</w:t>
      </w:r>
      <w:r>
        <w:rPr>
          <w:rFonts w:hint="eastAsia"/>
          <w:bCs/>
          <w:szCs w:val="21"/>
        </w:rPr>
        <w:t>0.0</w:t>
      </w:r>
      <w:r>
        <w:rPr>
          <w:bCs/>
          <w:szCs w:val="21"/>
        </w:rPr>
        <w:t>1</w:t>
      </w:r>
      <w:r>
        <w:rPr>
          <w:rFonts w:hint="eastAsia"/>
          <w:bCs/>
          <w:szCs w:val="21"/>
        </w:rPr>
        <w:t>%</w:t>
      </w:r>
      <w:r>
        <w:rPr>
          <w:rFonts w:hint="eastAsia"/>
          <w:bCs/>
          <w:szCs w:val="21"/>
        </w:rPr>
        <w:t>，由</w:t>
      </w:r>
      <w:r w:rsidRPr="00F570D4">
        <w:rPr>
          <w:rFonts w:hint="eastAsia"/>
          <w:bCs/>
        </w:rPr>
        <w:t>测量结果</w:t>
      </w:r>
      <w:r w:rsidRPr="00F570D4">
        <w:rPr>
          <w:rFonts w:hint="eastAsia"/>
          <w:bCs/>
          <w:szCs w:val="21"/>
        </w:rPr>
        <w:t>数据</w:t>
      </w:r>
      <w:proofErr w:type="gramStart"/>
      <w:r w:rsidRPr="00F570D4">
        <w:rPr>
          <w:rFonts w:hint="eastAsia"/>
          <w:bCs/>
          <w:szCs w:val="21"/>
        </w:rPr>
        <w:t>化整带来</w:t>
      </w:r>
      <w:proofErr w:type="gramEnd"/>
      <w:r w:rsidRPr="00F570D4">
        <w:rPr>
          <w:rFonts w:hint="eastAsia"/>
          <w:bCs/>
          <w:szCs w:val="21"/>
        </w:rPr>
        <w:t>的不确定度不会</w:t>
      </w:r>
      <w:proofErr w:type="gramStart"/>
      <w:r w:rsidRPr="00F570D4">
        <w:rPr>
          <w:rFonts w:hint="eastAsia"/>
          <w:bCs/>
          <w:szCs w:val="21"/>
        </w:rPr>
        <w:t>超过化整半</w:t>
      </w:r>
      <w:proofErr w:type="gramEnd"/>
      <w:r w:rsidRPr="00F570D4">
        <w:rPr>
          <w:rFonts w:hint="eastAsia"/>
          <w:bCs/>
          <w:szCs w:val="21"/>
        </w:rPr>
        <w:t>间距</w:t>
      </w:r>
      <w:r>
        <w:rPr>
          <w:rFonts w:hint="eastAsia"/>
          <w:bCs/>
          <w:szCs w:val="21"/>
        </w:rPr>
        <w:t>，按照</w:t>
      </w:r>
      <w:r w:rsidRPr="00F570D4">
        <w:rPr>
          <w:rFonts w:hint="eastAsia"/>
          <w:bCs/>
          <w:szCs w:val="21"/>
        </w:rPr>
        <w:t>均匀分布，</w:t>
      </w:r>
      <w:r w:rsidRPr="00646ED2">
        <w:rPr>
          <w:bCs/>
          <w:position w:val="-8"/>
        </w:rPr>
        <w:object w:dxaOrig="740" w:dyaOrig="360" w14:anchorId="704DC243">
          <v:shape id="_x0000_i1113" type="#_x0000_t75" style="width:36.65pt;height:19.35pt" o:ole="">
            <v:imagedata r:id="rId19" o:title=""/>
          </v:shape>
          <o:OLEObject Type="Embed" ProgID="Equation.3" ShapeID="_x0000_i1113" DrawAspect="Content" ObjectID="_1840541793" r:id="rId33"/>
        </w:object>
      </w:r>
      <w:r w:rsidRPr="00F570D4">
        <w:rPr>
          <w:rFonts w:hint="eastAsia"/>
          <w:bCs/>
          <w:szCs w:val="21"/>
        </w:rPr>
        <w:t>，</w:t>
      </w:r>
      <w:r>
        <w:rPr>
          <w:rFonts w:hint="eastAsia"/>
          <w:bCs/>
          <w:szCs w:val="21"/>
        </w:rPr>
        <w:t>计算得到</w:t>
      </w:r>
      <w:r w:rsidRPr="00F570D4">
        <w:rPr>
          <w:rFonts w:hint="eastAsia"/>
          <w:bCs/>
        </w:rPr>
        <w:t>测量结果的</w:t>
      </w:r>
      <w:r>
        <w:rPr>
          <w:rFonts w:hint="eastAsia"/>
          <w:bCs/>
          <w:szCs w:val="21"/>
        </w:rPr>
        <w:t>修约间距引入</w:t>
      </w:r>
      <w:r w:rsidRPr="00F570D4">
        <w:rPr>
          <w:rFonts w:hint="eastAsia"/>
          <w:bCs/>
          <w:szCs w:val="21"/>
        </w:rPr>
        <w:t>的标准不确定度分量</w:t>
      </w:r>
      <w:r>
        <w:rPr>
          <w:rFonts w:hint="eastAsia"/>
          <w:bCs/>
          <w:szCs w:val="21"/>
        </w:rPr>
        <w:t>：</w:t>
      </w:r>
    </w:p>
    <w:p w14:paraId="4D5ABC61" w14:textId="59005AF1" w:rsidR="003732B5" w:rsidRDefault="003732B5" w:rsidP="003732B5">
      <w:pPr>
        <w:spacing w:line="360" w:lineRule="auto"/>
        <w:ind w:firstLineChars="200" w:firstLine="420"/>
        <w:rPr>
          <w:bCs/>
        </w:rPr>
      </w:pPr>
      <w:r>
        <w:rPr>
          <w:rFonts w:hint="eastAsia"/>
          <w:bCs/>
        </w:rPr>
        <w:t>谐波电压</w:t>
      </w:r>
      <w:r>
        <w:rPr>
          <w:bCs/>
        </w:rPr>
        <w:t>：</w:t>
      </w:r>
      <w:r w:rsidRPr="00646ED2">
        <w:rPr>
          <w:bCs/>
          <w:position w:val="-12"/>
        </w:rPr>
        <w:object w:dxaOrig="260" w:dyaOrig="360" w14:anchorId="722282E4">
          <v:shape id="_x0000_i1114" type="#_x0000_t75" style="width:13.35pt;height:19.35pt" o:ole="">
            <v:imagedata r:id="rId31" o:title=""/>
          </v:shape>
          <o:OLEObject Type="Embed" ProgID="Equation.DSMT4" ShapeID="_x0000_i1114" DrawAspect="Content" ObjectID="_1840541794" r:id="rId34"/>
        </w:object>
      </w:r>
      <w:r>
        <w:rPr>
          <w:bCs/>
        </w:rPr>
        <w:t>=</w:t>
      </w:r>
      <w:r>
        <w:rPr>
          <w:rFonts w:hint="eastAsia"/>
          <w:bCs/>
        </w:rPr>
        <w:t>0.0</w:t>
      </w:r>
      <w:r>
        <w:rPr>
          <w:bCs/>
        </w:rPr>
        <w:t>05</w:t>
      </w:r>
      <w:r>
        <w:rPr>
          <w:rFonts w:hint="eastAsia"/>
          <w:bCs/>
        </w:rPr>
        <w:t>/</w:t>
      </w:r>
      <w:r w:rsidRPr="00E04139">
        <w:rPr>
          <w:position w:val="-8"/>
        </w:rPr>
        <w:object w:dxaOrig="360" w:dyaOrig="360" w14:anchorId="31045D17">
          <v:shape id="_x0000_i1115" type="#_x0000_t75" style="width:18pt;height:18pt" o:ole="">
            <v:imagedata r:id="rId23" o:title=""/>
          </v:shape>
          <o:OLEObject Type="Embed" ProgID="Equation.DSMT4" ShapeID="_x0000_i1115" DrawAspect="Content" ObjectID="_1840541795" r:id="rId35"/>
        </w:object>
      </w:r>
      <w:r>
        <w:rPr>
          <w:rFonts w:hint="eastAsia"/>
          <w:bCs/>
        </w:rPr>
        <w:t>=</w:t>
      </w:r>
      <w:r>
        <w:rPr>
          <w:bCs/>
        </w:rPr>
        <w:t xml:space="preserve">0.0029% </w:t>
      </w:r>
      <w:r w:rsidR="00C8690D">
        <w:rPr>
          <w:rFonts w:hint="eastAsia"/>
          <w:bCs/>
        </w:rPr>
        <w:t>；</w:t>
      </w:r>
    </w:p>
    <w:p w14:paraId="2CF9BF43" w14:textId="7DADA8DD" w:rsidR="003732B5" w:rsidRDefault="003732B5" w:rsidP="003732B5">
      <w:pPr>
        <w:spacing w:line="360" w:lineRule="auto"/>
        <w:ind w:firstLineChars="200" w:firstLine="420"/>
        <w:rPr>
          <w:bCs/>
        </w:rPr>
      </w:pPr>
      <w:r>
        <w:rPr>
          <w:rFonts w:hint="eastAsia"/>
          <w:bCs/>
        </w:rPr>
        <w:t>谐波电流</w:t>
      </w:r>
      <w:r>
        <w:rPr>
          <w:bCs/>
        </w:rPr>
        <w:t>：</w:t>
      </w:r>
      <w:r w:rsidRPr="00646ED2">
        <w:rPr>
          <w:bCs/>
          <w:position w:val="-12"/>
        </w:rPr>
        <w:object w:dxaOrig="260" w:dyaOrig="360" w14:anchorId="0F74035D">
          <v:shape id="_x0000_i1116" type="#_x0000_t75" style="width:13.35pt;height:19.35pt" o:ole="">
            <v:imagedata r:id="rId31" o:title=""/>
          </v:shape>
          <o:OLEObject Type="Embed" ProgID="Equation.DSMT4" ShapeID="_x0000_i1116" DrawAspect="Content" ObjectID="_1840541796" r:id="rId36"/>
        </w:object>
      </w:r>
      <w:r>
        <w:rPr>
          <w:bCs/>
        </w:rPr>
        <w:t>=</w:t>
      </w:r>
      <w:r>
        <w:rPr>
          <w:rFonts w:hint="eastAsia"/>
          <w:bCs/>
        </w:rPr>
        <w:t>0.0</w:t>
      </w:r>
      <w:r>
        <w:rPr>
          <w:bCs/>
        </w:rPr>
        <w:t>05</w:t>
      </w:r>
      <w:r>
        <w:rPr>
          <w:rFonts w:hint="eastAsia"/>
          <w:bCs/>
        </w:rPr>
        <w:t>/</w:t>
      </w:r>
      <w:r w:rsidRPr="00E04139">
        <w:rPr>
          <w:position w:val="-8"/>
        </w:rPr>
        <w:object w:dxaOrig="360" w:dyaOrig="360" w14:anchorId="70B1CF9D">
          <v:shape id="_x0000_i1117" type="#_x0000_t75" style="width:18pt;height:18pt" o:ole="">
            <v:imagedata r:id="rId23" o:title=""/>
          </v:shape>
          <o:OLEObject Type="Embed" ProgID="Equation.DSMT4" ShapeID="_x0000_i1117" DrawAspect="Content" ObjectID="_1840541797" r:id="rId37"/>
        </w:object>
      </w:r>
      <w:r>
        <w:rPr>
          <w:rFonts w:hint="eastAsia"/>
          <w:bCs/>
        </w:rPr>
        <w:t>=</w:t>
      </w:r>
      <w:r>
        <w:rPr>
          <w:bCs/>
        </w:rPr>
        <w:t xml:space="preserve">0.0029% </w:t>
      </w:r>
      <w:r w:rsidR="00C8690D">
        <w:rPr>
          <w:rFonts w:hint="eastAsia"/>
          <w:bCs/>
        </w:rPr>
        <w:t>；</w:t>
      </w:r>
    </w:p>
    <w:p w14:paraId="56F06CBD" w14:textId="77777777" w:rsidR="00C8690D" w:rsidRDefault="00C8690D" w:rsidP="00C8690D">
      <w:pPr>
        <w:spacing w:line="360" w:lineRule="auto"/>
        <w:ind w:firstLineChars="200" w:firstLine="420"/>
        <w:rPr>
          <w:bCs/>
        </w:rPr>
      </w:pPr>
      <w:r w:rsidRPr="00302BAD">
        <w:rPr>
          <w:rFonts w:hint="eastAsia"/>
          <w:bCs/>
        </w:rPr>
        <w:t>谐波功率因数角</w:t>
      </w:r>
      <w:r>
        <w:rPr>
          <w:rFonts w:hint="eastAsia"/>
          <w:bCs/>
        </w:rPr>
        <w:t>：</w:t>
      </w:r>
      <w:r w:rsidRPr="00646ED2">
        <w:rPr>
          <w:bCs/>
          <w:position w:val="-12"/>
        </w:rPr>
        <w:object w:dxaOrig="260" w:dyaOrig="360" w14:anchorId="55FD279B">
          <v:shape id="_x0000_i1137" type="#_x0000_t75" style="width:13.35pt;height:19.35pt" o:ole="">
            <v:imagedata r:id="rId31" o:title=""/>
          </v:shape>
          <o:OLEObject Type="Embed" ProgID="Equation.DSMT4" ShapeID="_x0000_i1137" DrawAspect="Content" ObjectID="_1840541798" r:id="rId38"/>
        </w:object>
      </w:r>
      <w:r>
        <w:rPr>
          <w:bCs/>
        </w:rPr>
        <w:t>=</w:t>
      </w:r>
      <w:r>
        <w:rPr>
          <w:rFonts w:hint="eastAsia"/>
          <w:bCs/>
        </w:rPr>
        <w:t>0.0</w:t>
      </w:r>
      <w:r>
        <w:rPr>
          <w:bCs/>
        </w:rPr>
        <w:t>05</w:t>
      </w:r>
      <w:r>
        <w:rPr>
          <w:rFonts w:hint="eastAsia"/>
          <w:bCs/>
        </w:rPr>
        <w:t>/</w:t>
      </w:r>
      <w:r w:rsidRPr="00E04139">
        <w:rPr>
          <w:position w:val="-8"/>
        </w:rPr>
        <w:object w:dxaOrig="360" w:dyaOrig="360" w14:anchorId="6BE54E0E">
          <v:shape id="_x0000_i1138" type="#_x0000_t75" style="width:18pt;height:18pt" o:ole="">
            <v:imagedata r:id="rId23" o:title=""/>
          </v:shape>
          <o:OLEObject Type="Embed" ProgID="Equation.DSMT4" ShapeID="_x0000_i1138" DrawAspect="Content" ObjectID="_1840541799" r:id="rId39"/>
        </w:object>
      </w:r>
      <w:r>
        <w:rPr>
          <w:rFonts w:hint="eastAsia"/>
          <w:bCs/>
        </w:rPr>
        <w:t>=</w:t>
      </w:r>
      <w:r>
        <w:rPr>
          <w:bCs/>
        </w:rPr>
        <w:t>0.0029</w:t>
      </w:r>
      <w:r>
        <w:rPr>
          <w:rFonts w:hint="eastAsia"/>
          <w:bCs/>
        </w:rPr>
        <w:t>°；</w:t>
      </w:r>
    </w:p>
    <w:p w14:paraId="042B4802" w14:textId="4F7D23E2" w:rsidR="003732B5" w:rsidRDefault="003732B5" w:rsidP="003732B5">
      <w:pPr>
        <w:spacing w:line="360" w:lineRule="auto"/>
        <w:ind w:firstLineChars="200" w:firstLine="420"/>
        <w:rPr>
          <w:rFonts w:hint="eastAsia"/>
          <w:bCs/>
        </w:rPr>
      </w:pPr>
      <w:r>
        <w:rPr>
          <w:rFonts w:hint="eastAsia"/>
          <w:bCs/>
        </w:rPr>
        <w:t>谐波</w:t>
      </w:r>
      <w:r w:rsidRPr="00302BAD">
        <w:rPr>
          <w:rFonts w:hint="eastAsia"/>
          <w:bCs/>
        </w:rPr>
        <w:t>有功功率</w:t>
      </w:r>
      <w:r>
        <w:rPr>
          <w:bCs/>
        </w:rPr>
        <w:t>：</w:t>
      </w:r>
      <w:r w:rsidRPr="00646ED2">
        <w:rPr>
          <w:bCs/>
          <w:position w:val="-12"/>
        </w:rPr>
        <w:object w:dxaOrig="260" w:dyaOrig="360" w14:anchorId="7076A927">
          <v:shape id="_x0000_i1118" type="#_x0000_t75" style="width:13.35pt;height:19.35pt" o:ole="">
            <v:imagedata r:id="rId31" o:title=""/>
          </v:shape>
          <o:OLEObject Type="Embed" ProgID="Equation.DSMT4" ShapeID="_x0000_i1118" DrawAspect="Content" ObjectID="_1840541800" r:id="rId40"/>
        </w:object>
      </w:r>
      <w:r>
        <w:rPr>
          <w:bCs/>
        </w:rPr>
        <w:t>=</w:t>
      </w:r>
      <w:r>
        <w:rPr>
          <w:rFonts w:hint="eastAsia"/>
          <w:bCs/>
        </w:rPr>
        <w:t>0.0</w:t>
      </w:r>
      <w:r>
        <w:rPr>
          <w:bCs/>
        </w:rPr>
        <w:t>05</w:t>
      </w:r>
      <w:r>
        <w:rPr>
          <w:rFonts w:hint="eastAsia"/>
          <w:bCs/>
        </w:rPr>
        <w:t>/</w:t>
      </w:r>
      <w:r w:rsidRPr="00E04139">
        <w:rPr>
          <w:position w:val="-8"/>
        </w:rPr>
        <w:object w:dxaOrig="360" w:dyaOrig="360" w14:anchorId="13442565">
          <v:shape id="_x0000_i1119" type="#_x0000_t75" style="width:18pt;height:18pt" o:ole="">
            <v:imagedata r:id="rId23" o:title=""/>
          </v:shape>
          <o:OLEObject Type="Embed" ProgID="Equation.DSMT4" ShapeID="_x0000_i1119" DrawAspect="Content" ObjectID="_1840541801" r:id="rId41"/>
        </w:object>
      </w:r>
      <w:r>
        <w:rPr>
          <w:rFonts w:hint="eastAsia"/>
          <w:bCs/>
        </w:rPr>
        <w:t>=</w:t>
      </w:r>
      <w:r>
        <w:rPr>
          <w:bCs/>
        </w:rPr>
        <w:t>0.0029%</w:t>
      </w:r>
      <w:r w:rsidR="00C8690D">
        <w:rPr>
          <w:rFonts w:hint="eastAsia"/>
          <w:bCs/>
        </w:rPr>
        <w:t>。</w:t>
      </w:r>
    </w:p>
    <w:p w14:paraId="06496EEC" w14:textId="77777777" w:rsidR="002577EC" w:rsidRDefault="002577EC" w:rsidP="002577EC">
      <w:pPr>
        <w:spacing w:beforeLines="50" w:before="156" w:after="240"/>
        <w:ind w:firstLine="435"/>
      </w:pPr>
      <w:r>
        <w:rPr>
          <w:bCs/>
        </w:rPr>
        <w:t>4</w:t>
      </w:r>
      <w:r w:rsidRPr="00646ED2">
        <w:rPr>
          <w:bCs/>
        </w:rPr>
        <w:t>．</w:t>
      </w:r>
      <w:r w:rsidRPr="0027280E">
        <w:rPr>
          <w:rFonts w:hint="eastAsia"/>
        </w:rPr>
        <w:t>标准不确定度分量汇总</w:t>
      </w:r>
      <w:r>
        <w:t xml:space="preserve">                                                   </w:t>
      </w:r>
    </w:p>
    <w:p w14:paraId="4A31160C" w14:textId="77777777" w:rsidR="002577EC" w:rsidRPr="007B13B3" w:rsidRDefault="002577EC" w:rsidP="002577EC">
      <w:pPr>
        <w:spacing w:beforeLines="50" w:before="156"/>
        <w:ind w:firstLineChars="150" w:firstLine="315"/>
        <w:jc w:val="center"/>
        <w:rPr>
          <w:szCs w:val="21"/>
        </w:rPr>
      </w:pPr>
      <w:r w:rsidRPr="00646ED2">
        <w:rPr>
          <w:szCs w:val="21"/>
        </w:rPr>
        <w:t>表</w:t>
      </w:r>
      <w:r>
        <w:rPr>
          <w:rFonts w:hint="eastAsia"/>
          <w:szCs w:val="21"/>
        </w:rPr>
        <w:t>3</w:t>
      </w:r>
      <w:r w:rsidRPr="00646ED2">
        <w:rPr>
          <w:szCs w:val="21"/>
        </w:rPr>
        <w:t xml:space="preserve"> </w:t>
      </w:r>
    </w:p>
    <w:tbl>
      <w:tblPr>
        <w:tblStyle w:val="ab"/>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93"/>
        <w:gridCol w:w="2694"/>
        <w:gridCol w:w="2692"/>
        <w:gridCol w:w="2375"/>
      </w:tblGrid>
      <w:tr w:rsidR="00336FF3" w:rsidRPr="00EE0AD0" w14:paraId="3D05B366" w14:textId="77777777" w:rsidTr="002003B7">
        <w:trPr>
          <w:trHeight w:val="340"/>
          <w:jc w:val="center"/>
        </w:trPr>
        <w:tc>
          <w:tcPr>
            <w:tcW w:w="1062" w:type="pct"/>
            <w:vAlign w:val="center"/>
          </w:tcPr>
          <w:p w14:paraId="58279AAE" w14:textId="77777777" w:rsidR="00336FF3" w:rsidRPr="00EE0AD0" w:rsidRDefault="00336FF3" w:rsidP="00EC6E03">
            <w:pPr>
              <w:adjustRightInd w:val="0"/>
              <w:snapToGrid w:val="0"/>
              <w:jc w:val="center"/>
            </w:pPr>
            <w:r w:rsidRPr="00EE0AD0">
              <w:rPr>
                <w:szCs w:val="21"/>
              </w:rPr>
              <w:t>标准不确定度</w:t>
            </w:r>
            <w:r w:rsidRPr="00EE0AD0">
              <w:rPr>
                <w:rFonts w:hint="eastAsia"/>
                <w:szCs w:val="21"/>
              </w:rPr>
              <w:t>分量</w:t>
            </w:r>
          </w:p>
        </w:tc>
        <w:tc>
          <w:tcPr>
            <w:tcW w:w="1367" w:type="pct"/>
            <w:vAlign w:val="center"/>
          </w:tcPr>
          <w:p w14:paraId="0265FAA1" w14:textId="77777777" w:rsidR="00336FF3" w:rsidRPr="00EE0AD0" w:rsidRDefault="00336FF3" w:rsidP="00EC6E03">
            <w:pPr>
              <w:adjustRightInd w:val="0"/>
              <w:snapToGrid w:val="0"/>
              <w:jc w:val="center"/>
            </w:pPr>
            <w:r w:rsidRPr="00EE0AD0">
              <w:rPr>
                <w:rFonts w:hint="eastAsia"/>
              </w:rPr>
              <w:t>不确定度来源</w:t>
            </w:r>
          </w:p>
        </w:tc>
        <w:tc>
          <w:tcPr>
            <w:tcW w:w="1366" w:type="pct"/>
            <w:vAlign w:val="center"/>
          </w:tcPr>
          <w:p w14:paraId="1D4C97CE" w14:textId="77777777" w:rsidR="00336FF3" w:rsidRPr="00EE0AD0" w:rsidRDefault="00336FF3" w:rsidP="00EC6E03">
            <w:pPr>
              <w:adjustRightInd w:val="0"/>
              <w:snapToGrid w:val="0"/>
              <w:jc w:val="center"/>
              <w:rPr>
                <w:bCs/>
                <w:szCs w:val="21"/>
              </w:rPr>
            </w:pPr>
            <w:r>
              <w:rPr>
                <w:rFonts w:hint="eastAsia"/>
                <w:bCs/>
                <w:szCs w:val="21"/>
              </w:rPr>
              <w:t>参数</w:t>
            </w:r>
          </w:p>
        </w:tc>
        <w:tc>
          <w:tcPr>
            <w:tcW w:w="1205" w:type="pct"/>
            <w:vAlign w:val="center"/>
          </w:tcPr>
          <w:p w14:paraId="29D7207A" w14:textId="77777777" w:rsidR="00336FF3" w:rsidRPr="00EE0AD0" w:rsidRDefault="00336FF3" w:rsidP="00EC6E03">
            <w:pPr>
              <w:adjustRightInd w:val="0"/>
              <w:snapToGrid w:val="0"/>
              <w:jc w:val="center"/>
              <w:rPr>
                <w:bCs/>
                <w:szCs w:val="21"/>
              </w:rPr>
            </w:pPr>
            <w:r>
              <w:rPr>
                <w:rFonts w:hint="eastAsia"/>
                <w:bCs/>
                <w:szCs w:val="21"/>
              </w:rPr>
              <w:t>标准</w:t>
            </w:r>
            <w:r w:rsidRPr="00EE0AD0">
              <w:rPr>
                <w:bCs/>
                <w:szCs w:val="21"/>
              </w:rPr>
              <w:t>不确定度分量</w:t>
            </w:r>
            <w:r>
              <w:rPr>
                <w:rFonts w:hint="eastAsia"/>
                <w:bCs/>
                <w:szCs w:val="21"/>
              </w:rPr>
              <w:t>（</w:t>
            </w:r>
            <w:r>
              <w:rPr>
                <w:rFonts w:hint="eastAsia"/>
                <w:bCs/>
                <w:szCs w:val="21"/>
              </w:rPr>
              <w:t>%</w:t>
            </w:r>
            <w:r>
              <w:rPr>
                <w:rFonts w:hint="eastAsia"/>
                <w:bCs/>
                <w:szCs w:val="21"/>
              </w:rPr>
              <w:t>）</w:t>
            </w:r>
          </w:p>
        </w:tc>
      </w:tr>
      <w:tr w:rsidR="00923613" w:rsidRPr="00EE0AD0" w14:paraId="615083B3" w14:textId="77777777" w:rsidTr="002003B7">
        <w:trPr>
          <w:trHeight w:val="226"/>
          <w:jc w:val="center"/>
        </w:trPr>
        <w:tc>
          <w:tcPr>
            <w:tcW w:w="1062" w:type="pct"/>
            <w:vMerge w:val="restart"/>
            <w:vAlign w:val="center"/>
          </w:tcPr>
          <w:p w14:paraId="1EC02A0C" w14:textId="658F8F57" w:rsidR="00923613" w:rsidRPr="00EE0AD0" w:rsidRDefault="00923613" w:rsidP="00923613">
            <w:pPr>
              <w:adjustRightInd w:val="0"/>
              <w:snapToGrid w:val="0"/>
              <w:jc w:val="center"/>
            </w:pPr>
            <w:r w:rsidRPr="00EE0AD0">
              <w:rPr>
                <w:i/>
                <w:szCs w:val="21"/>
              </w:rPr>
              <w:t>u</w:t>
            </w:r>
            <w:r w:rsidRPr="00EE0AD0">
              <w:rPr>
                <w:rFonts w:hint="eastAsia"/>
                <w:szCs w:val="21"/>
                <w:vertAlign w:val="subscript"/>
              </w:rPr>
              <w:t>1</w:t>
            </w:r>
          </w:p>
        </w:tc>
        <w:tc>
          <w:tcPr>
            <w:tcW w:w="1367" w:type="pct"/>
            <w:vMerge w:val="restart"/>
            <w:vAlign w:val="center"/>
          </w:tcPr>
          <w:p w14:paraId="710B5674" w14:textId="07295399" w:rsidR="00923613" w:rsidRPr="00EE0AD0" w:rsidRDefault="00923613" w:rsidP="00923613">
            <w:pPr>
              <w:adjustRightInd w:val="0"/>
              <w:snapToGrid w:val="0"/>
              <w:jc w:val="center"/>
            </w:pPr>
            <w:r w:rsidRPr="00EE0AD0">
              <w:t>测量结果</w:t>
            </w:r>
            <w:r w:rsidRPr="00EE0AD0">
              <w:rPr>
                <w:bCs/>
              </w:rPr>
              <w:t>的</w:t>
            </w:r>
            <w:r w:rsidRPr="00EE0AD0">
              <w:t>分散性</w:t>
            </w:r>
          </w:p>
        </w:tc>
        <w:tc>
          <w:tcPr>
            <w:tcW w:w="1366" w:type="pct"/>
            <w:vAlign w:val="center"/>
          </w:tcPr>
          <w:p w14:paraId="5B00957A" w14:textId="07E41EA0" w:rsidR="00923613" w:rsidRPr="00646ED2" w:rsidRDefault="00923613" w:rsidP="00923613">
            <w:pPr>
              <w:spacing w:line="288" w:lineRule="auto"/>
              <w:jc w:val="center"/>
              <w:rPr>
                <w:szCs w:val="21"/>
              </w:rPr>
            </w:pPr>
            <w:r w:rsidRPr="008F0E75">
              <w:rPr>
                <w:rFonts w:hint="eastAsia"/>
                <w:szCs w:val="21"/>
              </w:rPr>
              <w:t>谐波电压含有率（</w:t>
            </w:r>
            <w:r w:rsidRPr="008F0E75">
              <w:rPr>
                <w:rFonts w:hint="eastAsia"/>
                <w:szCs w:val="21"/>
              </w:rPr>
              <w:t>5%</w:t>
            </w:r>
            <w:r w:rsidRPr="008F0E75">
              <w:rPr>
                <w:rFonts w:hint="eastAsia"/>
                <w:szCs w:val="21"/>
              </w:rPr>
              <w:t>）</w:t>
            </w:r>
          </w:p>
        </w:tc>
        <w:tc>
          <w:tcPr>
            <w:tcW w:w="1205" w:type="pct"/>
            <w:vAlign w:val="center"/>
          </w:tcPr>
          <w:p w14:paraId="237F2F91" w14:textId="27351166" w:rsidR="00923613" w:rsidRPr="00646ED2" w:rsidRDefault="00923613" w:rsidP="00923613">
            <w:pPr>
              <w:jc w:val="center"/>
              <w:rPr>
                <w:sz w:val="24"/>
              </w:rPr>
            </w:pPr>
            <w:r w:rsidRPr="00646ED2">
              <w:t>0.0</w:t>
            </w:r>
            <w:r>
              <w:rPr>
                <w:rFonts w:hint="eastAsia"/>
              </w:rPr>
              <w:t>114</w:t>
            </w:r>
          </w:p>
        </w:tc>
      </w:tr>
      <w:tr w:rsidR="00923613" w:rsidRPr="00EE0AD0" w14:paraId="7830AE15" w14:textId="77777777" w:rsidTr="002003B7">
        <w:trPr>
          <w:trHeight w:val="225"/>
          <w:jc w:val="center"/>
        </w:trPr>
        <w:tc>
          <w:tcPr>
            <w:tcW w:w="1062" w:type="pct"/>
            <w:vMerge/>
            <w:vAlign w:val="center"/>
          </w:tcPr>
          <w:p w14:paraId="68D94271" w14:textId="77777777" w:rsidR="00923613" w:rsidRPr="00EE0AD0" w:rsidRDefault="00923613" w:rsidP="00923613">
            <w:pPr>
              <w:adjustRightInd w:val="0"/>
              <w:snapToGrid w:val="0"/>
              <w:jc w:val="center"/>
              <w:rPr>
                <w:i/>
                <w:szCs w:val="21"/>
              </w:rPr>
            </w:pPr>
          </w:p>
        </w:tc>
        <w:tc>
          <w:tcPr>
            <w:tcW w:w="1367" w:type="pct"/>
            <w:vMerge/>
            <w:vAlign w:val="center"/>
          </w:tcPr>
          <w:p w14:paraId="71D6CFC6" w14:textId="77777777" w:rsidR="00923613" w:rsidRPr="00EE0AD0" w:rsidRDefault="00923613" w:rsidP="00923613">
            <w:pPr>
              <w:adjustRightInd w:val="0"/>
              <w:snapToGrid w:val="0"/>
              <w:jc w:val="center"/>
            </w:pPr>
          </w:p>
        </w:tc>
        <w:tc>
          <w:tcPr>
            <w:tcW w:w="1366" w:type="pct"/>
            <w:vAlign w:val="center"/>
          </w:tcPr>
          <w:p w14:paraId="58EDE041" w14:textId="5577995F" w:rsidR="00923613" w:rsidRPr="00646ED2" w:rsidRDefault="00923613" w:rsidP="00923613">
            <w:pPr>
              <w:spacing w:line="288" w:lineRule="auto"/>
              <w:jc w:val="center"/>
              <w:rPr>
                <w:szCs w:val="21"/>
              </w:rPr>
            </w:pPr>
            <w:r>
              <w:rPr>
                <w:rFonts w:hint="eastAsia"/>
                <w:bCs/>
                <w:szCs w:val="21"/>
              </w:rPr>
              <w:t>谐波电流含有率（</w:t>
            </w:r>
            <w:r>
              <w:rPr>
                <w:rFonts w:hint="eastAsia"/>
                <w:bCs/>
                <w:szCs w:val="21"/>
              </w:rPr>
              <w:t>40%</w:t>
            </w:r>
            <w:r>
              <w:rPr>
                <w:rFonts w:hint="eastAsia"/>
                <w:bCs/>
                <w:szCs w:val="21"/>
              </w:rPr>
              <w:t>）</w:t>
            </w:r>
          </w:p>
        </w:tc>
        <w:tc>
          <w:tcPr>
            <w:tcW w:w="1205" w:type="pct"/>
            <w:vAlign w:val="center"/>
          </w:tcPr>
          <w:p w14:paraId="60D8CCAB" w14:textId="43BC979E" w:rsidR="00923613" w:rsidRPr="00646ED2" w:rsidRDefault="00923613" w:rsidP="00923613">
            <w:pPr>
              <w:jc w:val="center"/>
            </w:pPr>
            <w:r w:rsidRPr="00646ED2">
              <w:t>0.0</w:t>
            </w:r>
            <w:r>
              <w:rPr>
                <w:rFonts w:hint="eastAsia"/>
              </w:rPr>
              <w:t>131</w:t>
            </w:r>
          </w:p>
        </w:tc>
      </w:tr>
      <w:tr w:rsidR="00923613" w:rsidRPr="00EE0AD0" w14:paraId="001FAF11" w14:textId="77777777" w:rsidTr="002003B7">
        <w:trPr>
          <w:trHeight w:val="225"/>
          <w:jc w:val="center"/>
        </w:trPr>
        <w:tc>
          <w:tcPr>
            <w:tcW w:w="1062" w:type="pct"/>
            <w:vMerge/>
            <w:vAlign w:val="center"/>
          </w:tcPr>
          <w:p w14:paraId="6882026B" w14:textId="77777777" w:rsidR="00923613" w:rsidRPr="00EE0AD0" w:rsidRDefault="00923613" w:rsidP="00923613">
            <w:pPr>
              <w:adjustRightInd w:val="0"/>
              <w:snapToGrid w:val="0"/>
              <w:jc w:val="center"/>
              <w:rPr>
                <w:i/>
                <w:szCs w:val="21"/>
              </w:rPr>
            </w:pPr>
          </w:p>
        </w:tc>
        <w:tc>
          <w:tcPr>
            <w:tcW w:w="1367" w:type="pct"/>
            <w:vMerge/>
            <w:vAlign w:val="center"/>
          </w:tcPr>
          <w:p w14:paraId="5EA3AFE4" w14:textId="77777777" w:rsidR="00923613" w:rsidRPr="00EE0AD0" w:rsidRDefault="00923613" w:rsidP="00923613">
            <w:pPr>
              <w:adjustRightInd w:val="0"/>
              <w:snapToGrid w:val="0"/>
              <w:jc w:val="center"/>
            </w:pPr>
          </w:p>
        </w:tc>
        <w:tc>
          <w:tcPr>
            <w:tcW w:w="1366" w:type="pct"/>
            <w:vAlign w:val="center"/>
          </w:tcPr>
          <w:p w14:paraId="489FA2AE" w14:textId="1B15CEBE" w:rsidR="00923613" w:rsidRDefault="00923613" w:rsidP="00923613">
            <w:pPr>
              <w:spacing w:line="288" w:lineRule="auto"/>
              <w:jc w:val="center"/>
              <w:rPr>
                <w:bCs/>
                <w:szCs w:val="21"/>
              </w:rPr>
            </w:pPr>
            <w:r>
              <w:rPr>
                <w:rFonts w:hint="eastAsia"/>
                <w:bCs/>
                <w:szCs w:val="21"/>
              </w:rPr>
              <w:t>谐波功率因数角（°）</w:t>
            </w:r>
          </w:p>
        </w:tc>
        <w:tc>
          <w:tcPr>
            <w:tcW w:w="1205" w:type="pct"/>
            <w:vAlign w:val="center"/>
          </w:tcPr>
          <w:p w14:paraId="2F30D9C9" w14:textId="370F73A3" w:rsidR="00923613" w:rsidRDefault="00923613" w:rsidP="00923613">
            <w:pPr>
              <w:jc w:val="center"/>
              <w:rPr>
                <w:rFonts w:hint="eastAsia"/>
              </w:rPr>
            </w:pPr>
            <w:r>
              <w:rPr>
                <w:rFonts w:hint="eastAsia"/>
              </w:rPr>
              <w:t>0.00</w:t>
            </w:r>
            <w:r w:rsidR="00DB005E">
              <w:rPr>
                <w:rFonts w:hint="eastAsia"/>
              </w:rPr>
              <w:t>23</w:t>
            </w:r>
          </w:p>
        </w:tc>
      </w:tr>
      <w:tr w:rsidR="00923613" w:rsidRPr="00EE0AD0" w14:paraId="16251A24" w14:textId="77777777" w:rsidTr="002003B7">
        <w:trPr>
          <w:trHeight w:val="225"/>
          <w:jc w:val="center"/>
        </w:trPr>
        <w:tc>
          <w:tcPr>
            <w:tcW w:w="1062" w:type="pct"/>
            <w:vMerge/>
            <w:vAlign w:val="center"/>
          </w:tcPr>
          <w:p w14:paraId="5A8BD7BF" w14:textId="77777777" w:rsidR="00923613" w:rsidRPr="00EE0AD0" w:rsidRDefault="00923613" w:rsidP="00923613">
            <w:pPr>
              <w:adjustRightInd w:val="0"/>
              <w:snapToGrid w:val="0"/>
              <w:jc w:val="center"/>
              <w:rPr>
                <w:i/>
                <w:szCs w:val="21"/>
              </w:rPr>
            </w:pPr>
          </w:p>
        </w:tc>
        <w:tc>
          <w:tcPr>
            <w:tcW w:w="1367" w:type="pct"/>
            <w:vMerge/>
            <w:vAlign w:val="center"/>
          </w:tcPr>
          <w:p w14:paraId="41E0998C" w14:textId="77777777" w:rsidR="00923613" w:rsidRPr="00EE0AD0" w:rsidRDefault="00923613" w:rsidP="00923613">
            <w:pPr>
              <w:adjustRightInd w:val="0"/>
              <w:snapToGrid w:val="0"/>
              <w:jc w:val="center"/>
            </w:pPr>
          </w:p>
        </w:tc>
        <w:tc>
          <w:tcPr>
            <w:tcW w:w="1366" w:type="pct"/>
            <w:vAlign w:val="center"/>
          </w:tcPr>
          <w:p w14:paraId="606F6BF2" w14:textId="24955CE4" w:rsidR="00923613" w:rsidRDefault="00923613" w:rsidP="00923613">
            <w:pPr>
              <w:spacing w:line="288" w:lineRule="auto"/>
              <w:jc w:val="center"/>
              <w:rPr>
                <w:bCs/>
                <w:szCs w:val="21"/>
              </w:rPr>
            </w:pPr>
            <w:r>
              <w:rPr>
                <w:rFonts w:hint="eastAsia"/>
                <w:bCs/>
                <w:szCs w:val="21"/>
              </w:rPr>
              <w:t>谐波有功功率（</w:t>
            </w:r>
            <w:r>
              <w:rPr>
                <w:rFonts w:hint="eastAsia"/>
                <w:bCs/>
                <w:szCs w:val="21"/>
              </w:rPr>
              <w:t>%</w:t>
            </w:r>
            <w:r>
              <w:rPr>
                <w:rFonts w:hint="eastAsia"/>
                <w:bCs/>
                <w:szCs w:val="21"/>
              </w:rPr>
              <w:t>）</w:t>
            </w:r>
          </w:p>
        </w:tc>
        <w:tc>
          <w:tcPr>
            <w:tcW w:w="1205" w:type="pct"/>
            <w:vAlign w:val="center"/>
          </w:tcPr>
          <w:p w14:paraId="2D8D05D2" w14:textId="736AE193" w:rsidR="00923613" w:rsidRDefault="00923613" w:rsidP="00923613">
            <w:pPr>
              <w:jc w:val="center"/>
            </w:pPr>
            <w:r>
              <w:rPr>
                <w:rFonts w:hint="eastAsia"/>
              </w:rPr>
              <w:t>0.0137</w:t>
            </w:r>
          </w:p>
        </w:tc>
      </w:tr>
      <w:tr w:rsidR="00D430DA" w:rsidRPr="00EE0AD0" w14:paraId="14E6D90C" w14:textId="77777777" w:rsidTr="002003B7">
        <w:trPr>
          <w:trHeight w:val="157"/>
          <w:jc w:val="center"/>
        </w:trPr>
        <w:tc>
          <w:tcPr>
            <w:tcW w:w="1062" w:type="pct"/>
            <w:vMerge w:val="restart"/>
            <w:vAlign w:val="center"/>
          </w:tcPr>
          <w:p w14:paraId="7E936665" w14:textId="55E0F24E" w:rsidR="00D430DA" w:rsidRPr="00EE0AD0" w:rsidRDefault="00D430DA" w:rsidP="00D430DA">
            <w:pPr>
              <w:adjustRightInd w:val="0"/>
              <w:snapToGrid w:val="0"/>
              <w:jc w:val="center"/>
            </w:pPr>
            <w:r w:rsidRPr="00EE0AD0">
              <w:rPr>
                <w:i/>
                <w:szCs w:val="21"/>
              </w:rPr>
              <w:t>u</w:t>
            </w:r>
            <w:r w:rsidRPr="00EE0AD0">
              <w:rPr>
                <w:szCs w:val="21"/>
                <w:vertAlign w:val="subscript"/>
              </w:rPr>
              <w:t>2</w:t>
            </w:r>
          </w:p>
        </w:tc>
        <w:tc>
          <w:tcPr>
            <w:tcW w:w="1367" w:type="pct"/>
            <w:vMerge w:val="restart"/>
            <w:vAlign w:val="center"/>
          </w:tcPr>
          <w:p w14:paraId="77CC19D0" w14:textId="77777777" w:rsidR="00D430DA" w:rsidRPr="00EE0AD0" w:rsidRDefault="00D430DA" w:rsidP="00D430DA">
            <w:pPr>
              <w:adjustRightInd w:val="0"/>
              <w:snapToGrid w:val="0"/>
              <w:jc w:val="center"/>
            </w:pPr>
            <w:r w:rsidRPr="00EE0AD0">
              <w:rPr>
                <w:bCs/>
              </w:rPr>
              <w:t>测量标准的</w:t>
            </w:r>
            <w:r>
              <w:rPr>
                <w:rFonts w:hint="eastAsia"/>
                <w:bCs/>
              </w:rPr>
              <w:t>误差</w:t>
            </w:r>
          </w:p>
        </w:tc>
        <w:tc>
          <w:tcPr>
            <w:tcW w:w="1366" w:type="pct"/>
            <w:vAlign w:val="center"/>
          </w:tcPr>
          <w:p w14:paraId="6C073AC5" w14:textId="18AD5E2E" w:rsidR="00D430DA" w:rsidRPr="00646ED2" w:rsidRDefault="00D430DA" w:rsidP="00D430DA">
            <w:pPr>
              <w:spacing w:line="288" w:lineRule="auto"/>
              <w:jc w:val="center"/>
              <w:rPr>
                <w:szCs w:val="21"/>
              </w:rPr>
            </w:pPr>
            <w:r w:rsidRPr="008F0E75">
              <w:rPr>
                <w:rFonts w:hint="eastAsia"/>
                <w:szCs w:val="21"/>
              </w:rPr>
              <w:t>谐波电压含有率（</w:t>
            </w:r>
            <w:r w:rsidRPr="008F0E75">
              <w:rPr>
                <w:rFonts w:hint="eastAsia"/>
                <w:szCs w:val="21"/>
              </w:rPr>
              <w:t>5%</w:t>
            </w:r>
            <w:r w:rsidRPr="008F0E75">
              <w:rPr>
                <w:rFonts w:hint="eastAsia"/>
                <w:szCs w:val="21"/>
              </w:rPr>
              <w:t>）</w:t>
            </w:r>
          </w:p>
        </w:tc>
        <w:tc>
          <w:tcPr>
            <w:tcW w:w="1205" w:type="pct"/>
            <w:vAlign w:val="center"/>
          </w:tcPr>
          <w:p w14:paraId="3294E375" w14:textId="50CE5612" w:rsidR="00D430DA" w:rsidRPr="00646ED2" w:rsidRDefault="00D430DA" w:rsidP="00D430DA">
            <w:pPr>
              <w:jc w:val="center"/>
              <w:rPr>
                <w:sz w:val="24"/>
              </w:rPr>
            </w:pPr>
            <w:r w:rsidRPr="00646ED2">
              <w:t>0.0</w:t>
            </w:r>
            <w:r>
              <w:t>058</w:t>
            </w:r>
          </w:p>
        </w:tc>
      </w:tr>
      <w:tr w:rsidR="00D430DA" w:rsidRPr="00EE0AD0" w14:paraId="68A7116C" w14:textId="77777777" w:rsidTr="002003B7">
        <w:trPr>
          <w:trHeight w:val="156"/>
          <w:jc w:val="center"/>
        </w:trPr>
        <w:tc>
          <w:tcPr>
            <w:tcW w:w="1062" w:type="pct"/>
            <w:vMerge/>
            <w:vAlign w:val="center"/>
          </w:tcPr>
          <w:p w14:paraId="77215728" w14:textId="77777777" w:rsidR="00D430DA" w:rsidRPr="00EE0AD0" w:rsidRDefault="00D430DA" w:rsidP="00D430DA">
            <w:pPr>
              <w:adjustRightInd w:val="0"/>
              <w:snapToGrid w:val="0"/>
              <w:jc w:val="center"/>
              <w:rPr>
                <w:i/>
                <w:szCs w:val="21"/>
              </w:rPr>
            </w:pPr>
          </w:p>
        </w:tc>
        <w:tc>
          <w:tcPr>
            <w:tcW w:w="1367" w:type="pct"/>
            <w:vMerge/>
            <w:vAlign w:val="center"/>
          </w:tcPr>
          <w:p w14:paraId="55198367" w14:textId="77777777" w:rsidR="00D430DA" w:rsidRPr="00EE0AD0" w:rsidRDefault="00D430DA" w:rsidP="00D430DA">
            <w:pPr>
              <w:adjustRightInd w:val="0"/>
              <w:snapToGrid w:val="0"/>
              <w:jc w:val="center"/>
              <w:rPr>
                <w:bCs/>
              </w:rPr>
            </w:pPr>
          </w:p>
        </w:tc>
        <w:tc>
          <w:tcPr>
            <w:tcW w:w="1366" w:type="pct"/>
            <w:vAlign w:val="center"/>
          </w:tcPr>
          <w:p w14:paraId="4ED2F995" w14:textId="4E02D21E" w:rsidR="00D430DA" w:rsidRPr="00646ED2" w:rsidRDefault="00D430DA" w:rsidP="00D430DA">
            <w:pPr>
              <w:spacing w:line="288" w:lineRule="auto"/>
              <w:jc w:val="center"/>
              <w:rPr>
                <w:szCs w:val="21"/>
              </w:rPr>
            </w:pPr>
            <w:r>
              <w:rPr>
                <w:rFonts w:hint="eastAsia"/>
                <w:bCs/>
                <w:szCs w:val="21"/>
              </w:rPr>
              <w:t>谐波电流含有率（</w:t>
            </w:r>
            <w:r>
              <w:rPr>
                <w:rFonts w:hint="eastAsia"/>
                <w:bCs/>
                <w:szCs w:val="21"/>
              </w:rPr>
              <w:t>40%</w:t>
            </w:r>
            <w:r>
              <w:rPr>
                <w:rFonts w:hint="eastAsia"/>
                <w:bCs/>
                <w:szCs w:val="21"/>
              </w:rPr>
              <w:t>）</w:t>
            </w:r>
          </w:p>
        </w:tc>
        <w:tc>
          <w:tcPr>
            <w:tcW w:w="1205" w:type="pct"/>
            <w:vAlign w:val="center"/>
          </w:tcPr>
          <w:p w14:paraId="1D2D29BE" w14:textId="16C8D65F" w:rsidR="00D430DA" w:rsidRPr="00646ED2" w:rsidRDefault="00D430DA" w:rsidP="00D430DA">
            <w:pPr>
              <w:jc w:val="center"/>
            </w:pPr>
            <w:r w:rsidRPr="00646ED2">
              <w:t>0.0</w:t>
            </w:r>
            <w:r>
              <w:t>058</w:t>
            </w:r>
          </w:p>
        </w:tc>
      </w:tr>
      <w:tr w:rsidR="00D430DA" w:rsidRPr="00EE0AD0" w14:paraId="7F62D0A9" w14:textId="77777777" w:rsidTr="002003B7">
        <w:trPr>
          <w:trHeight w:val="156"/>
          <w:jc w:val="center"/>
        </w:trPr>
        <w:tc>
          <w:tcPr>
            <w:tcW w:w="1062" w:type="pct"/>
            <w:vMerge/>
            <w:vAlign w:val="center"/>
          </w:tcPr>
          <w:p w14:paraId="5067061E" w14:textId="77777777" w:rsidR="00D430DA" w:rsidRPr="00EE0AD0" w:rsidRDefault="00D430DA" w:rsidP="00D430DA">
            <w:pPr>
              <w:adjustRightInd w:val="0"/>
              <w:snapToGrid w:val="0"/>
              <w:jc w:val="center"/>
              <w:rPr>
                <w:i/>
                <w:szCs w:val="21"/>
              </w:rPr>
            </w:pPr>
          </w:p>
        </w:tc>
        <w:tc>
          <w:tcPr>
            <w:tcW w:w="1367" w:type="pct"/>
            <w:vMerge/>
            <w:vAlign w:val="center"/>
          </w:tcPr>
          <w:p w14:paraId="1B6290DB" w14:textId="77777777" w:rsidR="00D430DA" w:rsidRPr="00EE0AD0" w:rsidRDefault="00D430DA" w:rsidP="00D430DA">
            <w:pPr>
              <w:adjustRightInd w:val="0"/>
              <w:snapToGrid w:val="0"/>
              <w:jc w:val="center"/>
              <w:rPr>
                <w:bCs/>
              </w:rPr>
            </w:pPr>
          </w:p>
        </w:tc>
        <w:tc>
          <w:tcPr>
            <w:tcW w:w="1366" w:type="pct"/>
            <w:vAlign w:val="center"/>
          </w:tcPr>
          <w:p w14:paraId="2F5BE0E0" w14:textId="457BD46E" w:rsidR="00D430DA" w:rsidRDefault="00D430DA" w:rsidP="00D430DA">
            <w:pPr>
              <w:spacing w:line="288" w:lineRule="auto"/>
              <w:jc w:val="center"/>
              <w:rPr>
                <w:bCs/>
                <w:szCs w:val="21"/>
              </w:rPr>
            </w:pPr>
            <w:r>
              <w:rPr>
                <w:rFonts w:hint="eastAsia"/>
                <w:bCs/>
                <w:szCs w:val="21"/>
              </w:rPr>
              <w:t>谐波功率因数角（°）</w:t>
            </w:r>
          </w:p>
        </w:tc>
        <w:tc>
          <w:tcPr>
            <w:tcW w:w="1205" w:type="pct"/>
            <w:vAlign w:val="center"/>
          </w:tcPr>
          <w:p w14:paraId="72CEB781" w14:textId="5228CA0F" w:rsidR="00D430DA" w:rsidRPr="00646ED2" w:rsidRDefault="00D430DA" w:rsidP="00D430DA">
            <w:pPr>
              <w:jc w:val="center"/>
              <w:rPr>
                <w:rFonts w:hint="eastAsia"/>
              </w:rPr>
            </w:pPr>
            <w:r w:rsidRPr="00646ED2">
              <w:t>0.0</w:t>
            </w:r>
            <w:r w:rsidR="00657B75">
              <w:rPr>
                <w:rFonts w:hint="eastAsia"/>
              </w:rPr>
              <w:t>058</w:t>
            </w:r>
          </w:p>
        </w:tc>
      </w:tr>
      <w:tr w:rsidR="00D430DA" w:rsidRPr="00EE0AD0" w14:paraId="66504F90" w14:textId="77777777" w:rsidTr="002003B7">
        <w:trPr>
          <w:trHeight w:val="156"/>
          <w:jc w:val="center"/>
        </w:trPr>
        <w:tc>
          <w:tcPr>
            <w:tcW w:w="1062" w:type="pct"/>
            <w:vMerge/>
            <w:vAlign w:val="center"/>
          </w:tcPr>
          <w:p w14:paraId="0CEBECE4" w14:textId="77777777" w:rsidR="00D430DA" w:rsidRPr="00EE0AD0" w:rsidRDefault="00D430DA" w:rsidP="00D430DA">
            <w:pPr>
              <w:adjustRightInd w:val="0"/>
              <w:snapToGrid w:val="0"/>
              <w:jc w:val="center"/>
              <w:rPr>
                <w:i/>
                <w:szCs w:val="21"/>
              </w:rPr>
            </w:pPr>
          </w:p>
        </w:tc>
        <w:tc>
          <w:tcPr>
            <w:tcW w:w="1367" w:type="pct"/>
            <w:vMerge/>
            <w:vAlign w:val="center"/>
          </w:tcPr>
          <w:p w14:paraId="51EBA64B" w14:textId="77777777" w:rsidR="00D430DA" w:rsidRPr="00EE0AD0" w:rsidRDefault="00D430DA" w:rsidP="00D430DA">
            <w:pPr>
              <w:adjustRightInd w:val="0"/>
              <w:snapToGrid w:val="0"/>
              <w:jc w:val="center"/>
              <w:rPr>
                <w:bCs/>
              </w:rPr>
            </w:pPr>
          </w:p>
        </w:tc>
        <w:tc>
          <w:tcPr>
            <w:tcW w:w="1366" w:type="pct"/>
            <w:vAlign w:val="center"/>
          </w:tcPr>
          <w:p w14:paraId="58575F51" w14:textId="7304181A" w:rsidR="00D430DA" w:rsidRDefault="00D430DA" w:rsidP="00D430DA">
            <w:pPr>
              <w:spacing w:line="288" w:lineRule="auto"/>
              <w:jc w:val="center"/>
              <w:rPr>
                <w:bCs/>
                <w:szCs w:val="21"/>
              </w:rPr>
            </w:pPr>
            <w:r>
              <w:rPr>
                <w:rFonts w:hint="eastAsia"/>
                <w:bCs/>
                <w:szCs w:val="21"/>
              </w:rPr>
              <w:t>谐波有功功率（</w:t>
            </w:r>
            <w:r>
              <w:rPr>
                <w:rFonts w:hint="eastAsia"/>
                <w:bCs/>
                <w:szCs w:val="21"/>
              </w:rPr>
              <w:t>%</w:t>
            </w:r>
            <w:r>
              <w:rPr>
                <w:rFonts w:hint="eastAsia"/>
                <w:bCs/>
                <w:szCs w:val="21"/>
              </w:rPr>
              <w:t>）</w:t>
            </w:r>
          </w:p>
        </w:tc>
        <w:tc>
          <w:tcPr>
            <w:tcW w:w="1205" w:type="pct"/>
            <w:vAlign w:val="center"/>
          </w:tcPr>
          <w:p w14:paraId="2AF078A0" w14:textId="0DF956C7" w:rsidR="00D430DA" w:rsidRPr="00646ED2" w:rsidRDefault="00D430DA" w:rsidP="00D430DA">
            <w:pPr>
              <w:jc w:val="center"/>
              <w:rPr>
                <w:rFonts w:hint="eastAsia"/>
              </w:rPr>
            </w:pPr>
            <w:r w:rsidRPr="00646ED2">
              <w:t>0.0</w:t>
            </w:r>
            <w:r w:rsidR="00657B75">
              <w:rPr>
                <w:rFonts w:hint="eastAsia"/>
              </w:rPr>
              <w:t>115</w:t>
            </w:r>
          </w:p>
        </w:tc>
      </w:tr>
      <w:tr w:rsidR="00F1585B" w:rsidRPr="00EE0AD0" w14:paraId="2D0D677C" w14:textId="77777777" w:rsidTr="002003B7">
        <w:trPr>
          <w:trHeight w:val="226"/>
          <w:jc w:val="center"/>
        </w:trPr>
        <w:tc>
          <w:tcPr>
            <w:tcW w:w="1062" w:type="pct"/>
            <w:vMerge w:val="restart"/>
            <w:vAlign w:val="center"/>
          </w:tcPr>
          <w:p w14:paraId="6C544D4C" w14:textId="3AA32BC4" w:rsidR="00F1585B" w:rsidRPr="00EE0AD0" w:rsidRDefault="00F1585B" w:rsidP="006E75A6">
            <w:pPr>
              <w:adjustRightInd w:val="0"/>
              <w:snapToGrid w:val="0"/>
              <w:jc w:val="center"/>
              <w:rPr>
                <w:i/>
                <w:szCs w:val="21"/>
              </w:rPr>
            </w:pPr>
            <w:r w:rsidRPr="00EE0AD0">
              <w:rPr>
                <w:i/>
                <w:szCs w:val="21"/>
              </w:rPr>
              <w:t>u</w:t>
            </w:r>
            <w:r w:rsidRPr="00EE0AD0">
              <w:rPr>
                <w:szCs w:val="21"/>
                <w:vertAlign w:val="subscript"/>
              </w:rPr>
              <w:t>3</w:t>
            </w:r>
          </w:p>
        </w:tc>
        <w:tc>
          <w:tcPr>
            <w:tcW w:w="1367" w:type="pct"/>
            <w:vMerge w:val="restart"/>
            <w:vAlign w:val="center"/>
          </w:tcPr>
          <w:p w14:paraId="7926607B" w14:textId="4D3FD34F" w:rsidR="00F1585B" w:rsidRPr="00EE0AD0" w:rsidRDefault="00F1585B" w:rsidP="006E75A6">
            <w:pPr>
              <w:adjustRightInd w:val="0"/>
              <w:snapToGrid w:val="0"/>
              <w:jc w:val="center"/>
              <w:rPr>
                <w:rFonts w:hint="eastAsia"/>
                <w:bCs/>
              </w:rPr>
            </w:pPr>
            <w:r w:rsidRPr="00EE0AD0">
              <w:rPr>
                <w:bCs/>
              </w:rPr>
              <w:t>测量结果修约</w:t>
            </w:r>
            <w:r w:rsidR="00D030A3">
              <w:rPr>
                <w:rFonts w:hint="eastAsia"/>
                <w:bCs/>
              </w:rPr>
              <w:t>间距</w:t>
            </w:r>
          </w:p>
        </w:tc>
        <w:tc>
          <w:tcPr>
            <w:tcW w:w="1366" w:type="pct"/>
            <w:vAlign w:val="center"/>
          </w:tcPr>
          <w:p w14:paraId="505042E6" w14:textId="5D1EF679" w:rsidR="00F1585B" w:rsidRPr="00646ED2" w:rsidRDefault="00F1585B" w:rsidP="006E75A6">
            <w:pPr>
              <w:spacing w:line="288" w:lineRule="auto"/>
              <w:jc w:val="center"/>
              <w:rPr>
                <w:szCs w:val="21"/>
              </w:rPr>
            </w:pPr>
            <w:r w:rsidRPr="008F0E75">
              <w:rPr>
                <w:rFonts w:hint="eastAsia"/>
                <w:szCs w:val="21"/>
              </w:rPr>
              <w:t>谐波电压含有率（</w:t>
            </w:r>
            <w:r w:rsidRPr="008F0E75">
              <w:rPr>
                <w:rFonts w:hint="eastAsia"/>
                <w:szCs w:val="21"/>
              </w:rPr>
              <w:t>5%</w:t>
            </w:r>
            <w:r w:rsidRPr="008F0E75">
              <w:rPr>
                <w:rFonts w:hint="eastAsia"/>
                <w:szCs w:val="21"/>
              </w:rPr>
              <w:t>）</w:t>
            </w:r>
          </w:p>
        </w:tc>
        <w:tc>
          <w:tcPr>
            <w:tcW w:w="1205" w:type="pct"/>
            <w:vAlign w:val="center"/>
          </w:tcPr>
          <w:p w14:paraId="0D7DC579" w14:textId="1A6822C8" w:rsidR="00F1585B" w:rsidRPr="00646ED2" w:rsidRDefault="00F1585B" w:rsidP="006E75A6">
            <w:pPr>
              <w:jc w:val="center"/>
              <w:rPr>
                <w:rFonts w:hint="eastAsia"/>
                <w:sz w:val="24"/>
              </w:rPr>
            </w:pPr>
            <w:r w:rsidRPr="00646ED2">
              <w:t>0.0</w:t>
            </w:r>
            <w:r>
              <w:t>0</w:t>
            </w:r>
            <w:r w:rsidR="002F4EC2">
              <w:rPr>
                <w:rFonts w:hint="eastAsia"/>
              </w:rPr>
              <w:t>29</w:t>
            </w:r>
          </w:p>
        </w:tc>
      </w:tr>
      <w:tr w:rsidR="00F1585B" w:rsidRPr="00EE0AD0" w14:paraId="5F7BCB31" w14:textId="77777777" w:rsidTr="002003B7">
        <w:trPr>
          <w:trHeight w:val="225"/>
          <w:jc w:val="center"/>
        </w:trPr>
        <w:tc>
          <w:tcPr>
            <w:tcW w:w="1062" w:type="pct"/>
            <w:vMerge/>
            <w:vAlign w:val="center"/>
          </w:tcPr>
          <w:p w14:paraId="7647C02F" w14:textId="77777777" w:rsidR="00F1585B" w:rsidRPr="00EE0AD0" w:rsidRDefault="00F1585B" w:rsidP="006E75A6">
            <w:pPr>
              <w:adjustRightInd w:val="0"/>
              <w:snapToGrid w:val="0"/>
              <w:jc w:val="center"/>
              <w:rPr>
                <w:i/>
                <w:szCs w:val="21"/>
              </w:rPr>
            </w:pPr>
          </w:p>
        </w:tc>
        <w:tc>
          <w:tcPr>
            <w:tcW w:w="1367" w:type="pct"/>
            <w:vMerge/>
            <w:vAlign w:val="center"/>
          </w:tcPr>
          <w:p w14:paraId="39A4B77F" w14:textId="77777777" w:rsidR="00F1585B" w:rsidRPr="00EE0AD0" w:rsidRDefault="00F1585B" w:rsidP="006E75A6">
            <w:pPr>
              <w:adjustRightInd w:val="0"/>
              <w:snapToGrid w:val="0"/>
              <w:jc w:val="center"/>
              <w:rPr>
                <w:bCs/>
              </w:rPr>
            </w:pPr>
          </w:p>
        </w:tc>
        <w:tc>
          <w:tcPr>
            <w:tcW w:w="1366" w:type="pct"/>
            <w:vAlign w:val="center"/>
          </w:tcPr>
          <w:p w14:paraId="7F2056AE" w14:textId="07E25B26" w:rsidR="00F1585B" w:rsidRPr="00646ED2" w:rsidRDefault="00F1585B" w:rsidP="006E75A6">
            <w:pPr>
              <w:spacing w:line="288" w:lineRule="auto"/>
              <w:jc w:val="center"/>
              <w:rPr>
                <w:szCs w:val="21"/>
              </w:rPr>
            </w:pPr>
            <w:r>
              <w:rPr>
                <w:rFonts w:hint="eastAsia"/>
                <w:bCs/>
                <w:szCs w:val="21"/>
              </w:rPr>
              <w:t>谐波电流含有率（</w:t>
            </w:r>
            <w:r>
              <w:rPr>
                <w:rFonts w:hint="eastAsia"/>
                <w:bCs/>
                <w:szCs w:val="21"/>
              </w:rPr>
              <w:t>40%</w:t>
            </w:r>
            <w:r>
              <w:rPr>
                <w:rFonts w:hint="eastAsia"/>
                <w:bCs/>
                <w:szCs w:val="21"/>
              </w:rPr>
              <w:t>）</w:t>
            </w:r>
          </w:p>
        </w:tc>
        <w:tc>
          <w:tcPr>
            <w:tcW w:w="1205" w:type="pct"/>
            <w:vAlign w:val="center"/>
          </w:tcPr>
          <w:p w14:paraId="1C4D6080" w14:textId="01C92D14" w:rsidR="00F1585B" w:rsidRPr="00646ED2" w:rsidRDefault="002F4EC2" w:rsidP="006E75A6">
            <w:pPr>
              <w:jc w:val="center"/>
            </w:pPr>
            <w:r w:rsidRPr="00646ED2">
              <w:t>0.0</w:t>
            </w:r>
            <w:r>
              <w:t>0</w:t>
            </w:r>
            <w:r>
              <w:rPr>
                <w:rFonts w:hint="eastAsia"/>
              </w:rPr>
              <w:t>29</w:t>
            </w:r>
          </w:p>
        </w:tc>
      </w:tr>
      <w:tr w:rsidR="0069399C" w:rsidRPr="00EE0AD0" w14:paraId="68F2FC19" w14:textId="77777777" w:rsidTr="002003B7">
        <w:trPr>
          <w:trHeight w:val="225"/>
          <w:jc w:val="center"/>
        </w:trPr>
        <w:tc>
          <w:tcPr>
            <w:tcW w:w="1062" w:type="pct"/>
            <w:vMerge/>
            <w:vAlign w:val="center"/>
          </w:tcPr>
          <w:p w14:paraId="0E963F23" w14:textId="77777777" w:rsidR="0069399C" w:rsidRPr="00EE0AD0" w:rsidRDefault="0069399C" w:rsidP="0069399C">
            <w:pPr>
              <w:adjustRightInd w:val="0"/>
              <w:snapToGrid w:val="0"/>
              <w:jc w:val="center"/>
              <w:rPr>
                <w:i/>
                <w:szCs w:val="21"/>
              </w:rPr>
            </w:pPr>
          </w:p>
        </w:tc>
        <w:tc>
          <w:tcPr>
            <w:tcW w:w="1367" w:type="pct"/>
            <w:vMerge/>
            <w:vAlign w:val="center"/>
          </w:tcPr>
          <w:p w14:paraId="3500C8D4" w14:textId="77777777" w:rsidR="0069399C" w:rsidRPr="00EE0AD0" w:rsidRDefault="0069399C" w:rsidP="0069399C">
            <w:pPr>
              <w:adjustRightInd w:val="0"/>
              <w:snapToGrid w:val="0"/>
              <w:jc w:val="center"/>
              <w:rPr>
                <w:bCs/>
              </w:rPr>
            </w:pPr>
          </w:p>
        </w:tc>
        <w:tc>
          <w:tcPr>
            <w:tcW w:w="1366" w:type="pct"/>
            <w:vAlign w:val="center"/>
          </w:tcPr>
          <w:p w14:paraId="7A253FCF" w14:textId="2A114E9D" w:rsidR="0069399C" w:rsidRDefault="0069399C" w:rsidP="0069399C">
            <w:pPr>
              <w:spacing w:line="288" w:lineRule="auto"/>
              <w:jc w:val="center"/>
              <w:rPr>
                <w:bCs/>
                <w:szCs w:val="21"/>
              </w:rPr>
            </w:pPr>
            <w:r>
              <w:rPr>
                <w:rFonts w:hint="eastAsia"/>
                <w:bCs/>
                <w:szCs w:val="21"/>
              </w:rPr>
              <w:t>谐波功率因数角</w:t>
            </w:r>
            <w:r w:rsidR="009D02AC">
              <w:rPr>
                <w:rFonts w:hint="eastAsia"/>
                <w:bCs/>
                <w:szCs w:val="21"/>
              </w:rPr>
              <w:t>（°）</w:t>
            </w:r>
          </w:p>
        </w:tc>
        <w:tc>
          <w:tcPr>
            <w:tcW w:w="1205" w:type="pct"/>
            <w:vAlign w:val="center"/>
          </w:tcPr>
          <w:p w14:paraId="020DDD64" w14:textId="7B86C880" w:rsidR="0069399C" w:rsidRPr="00646ED2" w:rsidRDefault="002F4EC2" w:rsidP="0069399C">
            <w:pPr>
              <w:jc w:val="center"/>
            </w:pPr>
            <w:r w:rsidRPr="00646ED2">
              <w:t>0.0</w:t>
            </w:r>
            <w:r>
              <w:t>0</w:t>
            </w:r>
            <w:r>
              <w:rPr>
                <w:rFonts w:hint="eastAsia"/>
              </w:rPr>
              <w:t>29</w:t>
            </w:r>
          </w:p>
        </w:tc>
      </w:tr>
      <w:tr w:rsidR="0069399C" w:rsidRPr="00EE0AD0" w14:paraId="451F41D9" w14:textId="77777777" w:rsidTr="002003B7">
        <w:trPr>
          <w:trHeight w:val="225"/>
          <w:jc w:val="center"/>
        </w:trPr>
        <w:tc>
          <w:tcPr>
            <w:tcW w:w="1062" w:type="pct"/>
            <w:vMerge/>
            <w:vAlign w:val="center"/>
          </w:tcPr>
          <w:p w14:paraId="4CBE42D2" w14:textId="77777777" w:rsidR="0069399C" w:rsidRPr="00EE0AD0" w:rsidRDefault="0069399C" w:rsidP="0069399C">
            <w:pPr>
              <w:adjustRightInd w:val="0"/>
              <w:snapToGrid w:val="0"/>
              <w:jc w:val="center"/>
              <w:rPr>
                <w:i/>
                <w:szCs w:val="21"/>
              </w:rPr>
            </w:pPr>
          </w:p>
        </w:tc>
        <w:tc>
          <w:tcPr>
            <w:tcW w:w="1367" w:type="pct"/>
            <w:vMerge/>
            <w:vAlign w:val="center"/>
          </w:tcPr>
          <w:p w14:paraId="3A1646CF" w14:textId="77777777" w:rsidR="0069399C" w:rsidRPr="00EE0AD0" w:rsidRDefault="0069399C" w:rsidP="0069399C">
            <w:pPr>
              <w:adjustRightInd w:val="0"/>
              <w:snapToGrid w:val="0"/>
              <w:jc w:val="center"/>
              <w:rPr>
                <w:bCs/>
              </w:rPr>
            </w:pPr>
          </w:p>
        </w:tc>
        <w:tc>
          <w:tcPr>
            <w:tcW w:w="1366" w:type="pct"/>
            <w:vAlign w:val="center"/>
          </w:tcPr>
          <w:p w14:paraId="03A748D9" w14:textId="5A3F6A2C" w:rsidR="0069399C" w:rsidRDefault="0069399C" w:rsidP="0069399C">
            <w:pPr>
              <w:spacing w:line="288" w:lineRule="auto"/>
              <w:jc w:val="center"/>
              <w:rPr>
                <w:bCs/>
                <w:szCs w:val="21"/>
              </w:rPr>
            </w:pPr>
            <w:r>
              <w:rPr>
                <w:rFonts w:hint="eastAsia"/>
                <w:bCs/>
                <w:szCs w:val="21"/>
              </w:rPr>
              <w:t>谐波有功功率</w:t>
            </w:r>
            <w:r w:rsidR="009D02AC">
              <w:rPr>
                <w:rFonts w:hint="eastAsia"/>
                <w:bCs/>
                <w:szCs w:val="21"/>
              </w:rPr>
              <w:t>（</w:t>
            </w:r>
            <w:r w:rsidR="009D02AC">
              <w:rPr>
                <w:rFonts w:hint="eastAsia"/>
                <w:bCs/>
                <w:szCs w:val="21"/>
              </w:rPr>
              <w:t>%</w:t>
            </w:r>
            <w:r w:rsidR="009D02AC">
              <w:rPr>
                <w:rFonts w:hint="eastAsia"/>
                <w:bCs/>
                <w:szCs w:val="21"/>
              </w:rPr>
              <w:t>）</w:t>
            </w:r>
          </w:p>
        </w:tc>
        <w:tc>
          <w:tcPr>
            <w:tcW w:w="1205" w:type="pct"/>
            <w:vAlign w:val="center"/>
          </w:tcPr>
          <w:p w14:paraId="43A2518C" w14:textId="7CC6C8B0" w:rsidR="0069399C" w:rsidRPr="00646ED2" w:rsidRDefault="002F4EC2" w:rsidP="0069399C">
            <w:pPr>
              <w:jc w:val="center"/>
            </w:pPr>
            <w:r w:rsidRPr="00646ED2">
              <w:t>0.0</w:t>
            </w:r>
            <w:r>
              <w:t>0</w:t>
            </w:r>
            <w:r>
              <w:rPr>
                <w:rFonts w:hint="eastAsia"/>
              </w:rPr>
              <w:t>29</w:t>
            </w:r>
          </w:p>
        </w:tc>
      </w:tr>
    </w:tbl>
    <w:p w14:paraId="6379CAF7" w14:textId="77777777" w:rsidR="00897C81" w:rsidRDefault="00897C81" w:rsidP="002577EC">
      <w:pPr>
        <w:spacing w:beforeLines="50" w:before="156"/>
        <w:rPr>
          <w:bCs/>
        </w:rPr>
      </w:pPr>
    </w:p>
    <w:p w14:paraId="43904CB7" w14:textId="77777777" w:rsidR="002577EC" w:rsidRPr="00646ED2" w:rsidRDefault="002577EC" w:rsidP="002577EC">
      <w:pPr>
        <w:spacing w:beforeLines="50" w:before="156"/>
        <w:rPr>
          <w:bCs/>
        </w:rPr>
      </w:pPr>
      <w:r>
        <w:rPr>
          <w:bCs/>
        </w:rPr>
        <w:t>5</w:t>
      </w:r>
      <w:r w:rsidRPr="00646ED2">
        <w:rPr>
          <w:bCs/>
        </w:rPr>
        <w:t>．</w:t>
      </w:r>
      <w:r w:rsidRPr="001A2904">
        <w:rPr>
          <w:rFonts w:hint="eastAsia"/>
        </w:rPr>
        <w:t>合成标准不确定度及扩展不确定度</w:t>
      </w:r>
    </w:p>
    <w:p w14:paraId="11DBDE6D" w14:textId="77777777" w:rsidR="002577EC" w:rsidRPr="00646ED2" w:rsidRDefault="002577EC" w:rsidP="002577EC">
      <w:pPr>
        <w:spacing w:beforeLines="50" w:before="156"/>
        <w:ind w:firstLineChars="200" w:firstLine="420"/>
        <w:rPr>
          <w:szCs w:val="21"/>
        </w:rPr>
      </w:pPr>
      <w:r w:rsidRPr="00646ED2">
        <w:rPr>
          <w:szCs w:val="21"/>
        </w:rPr>
        <w:t>以上各项标准不确定度分量是互不相关的，所以合成标准不确定度为：</w:t>
      </w:r>
    </w:p>
    <w:p w14:paraId="3AF0BC30" w14:textId="77777777" w:rsidR="002577EC" w:rsidRPr="00646ED2" w:rsidRDefault="002577EC" w:rsidP="002577EC">
      <w:pPr>
        <w:spacing w:beforeLines="50" w:before="156"/>
        <w:ind w:right="840"/>
        <w:jc w:val="center"/>
        <w:rPr>
          <w:szCs w:val="21"/>
        </w:rPr>
      </w:pPr>
      <w:r w:rsidRPr="00646ED2">
        <w:rPr>
          <w:position w:val="-14"/>
          <w:szCs w:val="21"/>
        </w:rPr>
        <w:object w:dxaOrig="1960" w:dyaOrig="460" w14:anchorId="620825AF">
          <v:shape id="_x0000_i1046" type="#_x0000_t75" style="width:98.65pt;height:22.65pt" o:ole="">
            <v:imagedata r:id="rId42" o:title=""/>
          </v:shape>
          <o:OLEObject Type="Embed" ProgID="Equation.DSMT4" ShapeID="_x0000_i1046" DrawAspect="Content" ObjectID="_1840541802" r:id="rId43"/>
        </w:object>
      </w:r>
    </w:p>
    <w:p w14:paraId="407046F1" w14:textId="77777777" w:rsidR="002577EC" w:rsidRDefault="002577EC" w:rsidP="002577EC">
      <w:pPr>
        <w:spacing w:beforeLines="50" w:before="156"/>
        <w:ind w:firstLineChars="200" w:firstLine="420"/>
        <w:rPr>
          <w:szCs w:val="21"/>
          <w:lang w:val="es-ES"/>
        </w:rPr>
      </w:pPr>
      <w:r w:rsidRPr="00646ED2">
        <w:t>测量结果可认为是正态分布，扩展不确定度</w:t>
      </w:r>
      <w:r w:rsidRPr="00646ED2">
        <w:rPr>
          <w:i/>
          <w:iCs/>
          <w:position w:val="-6"/>
        </w:rPr>
        <w:object w:dxaOrig="260" w:dyaOrig="279" w14:anchorId="6D9AA83A">
          <v:shape id="_x0000_i1047" type="#_x0000_t75" style="width:14pt;height:14.65pt" o:ole="">
            <v:imagedata r:id="rId44" o:title=""/>
          </v:shape>
          <o:OLEObject Type="Embed" ProgID="Equation.DSMT4" ShapeID="_x0000_i1047" DrawAspect="Content" ObjectID="_1840541803" r:id="rId45"/>
        </w:object>
      </w:r>
      <w:r w:rsidRPr="00646ED2">
        <w:t>等于合成标准不确定度</w:t>
      </w:r>
      <w:r w:rsidRPr="00646ED2">
        <w:rPr>
          <w:i/>
          <w:position w:val="-12"/>
          <w:szCs w:val="21"/>
        </w:rPr>
        <w:object w:dxaOrig="260" w:dyaOrig="360" w14:anchorId="6134AA5C">
          <v:shape id="_x0000_i1048" type="#_x0000_t75" style="width:14pt;height:19.35pt" o:ole="">
            <v:imagedata r:id="rId46" o:title=""/>
          </v:shape>
          <o:OLEObject Type="Embed" ProgID="Equation.DSMT4" ShapeID="_x0000_i1048" DrawAspect="Content" ObjectID="_1840541804" r:id="rId47"/>
        </w:object>
      </w:r>
      <w:r w:rsidRPr="00646ED2">
        <w:rPr>
          <w:szCs w:val="21"/>
        </w:rPr>
        <w:t>和包含因子</w:t>
      </w:r>
      <w:r w:rsidRPr="00646ED2">
        <w:rPr>
          <w:i/>
          <w:iCs/>
          <w:position w:val="-10"/>
          <w:szCs w:val="21"/>
        </w:rPr>
        <w:object w:dxaOrig="279" w:dyaOrig="320" w14:anchorId="3C787DD7">
          <v:shape id="_x0000_i1049" type="#_x0000_t75" style="width:14.65pt;height:15.35pt" o:ole="">
            <v:imagedata r:id="rId48" o:title=""/>
          </v:shape>
          <o:OLEObject Type="Embed" ProgID="Equation.DSMT4" ShapeID="_x0000_i1049" DrawAspect="Content" ObjectID="_1840541805" r:id="rId49"/>
        </w:object>
      </w:r>
      <w:r w:rsidRPr="00646ED2">
        <w:rPr>
          <w:szCs w:val="21"/>
        </w:rPr>
        <w:t>的乘积。取</w:t>
      </w:r>
      <w:r w:rsidRPr="00646ED2">
        <w:rPr>
          <w:i/>
          <w:iCs/>
          <w:position w:val="-10"/>
          <w:szCs w:val="21"/>
        </w:rPr>
        <w:object w:dxaOrig="639" w:dyaOrig="320" w14:anchorId="75806297">
          <v:shape id="_x0000_i1050" type="#_x0000_t75" style="width:32pt;height:15.35pt" o:ole="">
            <v:imagedata r:id="rId50" o:title=""/>
          </v:shape>
          <o:OLEObject Type="Embed" ProgID="Equation.DSMT4" ShapeID="_x0000_i1050" DrawAspect="Content" ObjectID="_1840541806" r:id="rId51"/>
        </w:object>
      </w:r>
      <w:r>
        <w:rPr>
          <w:rFonts w:hint="eastAsia"/>
          <w:szCs w:val="21"/>
        </w:rPr>
        <w:t>，</w:t>
      </w:r>
      <w:r w:rsidRPr="00646ED2">
        <w:rPr>
          <w:szCs w:val="21"/>
        </w:rPr>
        <w:t>置信概率为</w:t>
      </w:r>
      <w:r w:rsidRPr="00646ED2">
        <w:rPr>
          <w:szCs w:val="21"/>
        </w:rPr>
        <w:t>95%</w:t>
      </w:r>
      <w:r>
        <w:rPr>
          <w:szCs w:val="21"/>
        </w:rPr>
        <w:t>，</w:t>
      </w:r>
      <w:r w:rsidRPr="00646ED2">
        <w:rPr>
          <w:bCs/>
        </w:rPr>
        <w:t>得到的扩展不确定度结果见表</w:t>
      </w:r>
      <w:r>
        <w:rPr>
          <w:rFonts w:hint="eastAsia"/>
          <w:bCs/>
        </w:rPr>
        <w:t>4</w:t>
      </w:r>
      <w:r w:rsidRPr="00646ED2">
        <w:t>，其中，</w:t>
      </w:r>
      <w:r w:rsidRPr="00646ED2">
        <w:rPr>
          <w:position w:val="-12"/>
          <w:szCs w:val="21"/>
        </w:rPr>
        <w:object w:dxaOrig="1560" w:dyaOrig="360" w14:anchorId="5953319E">
          <v:shape id="_x0000_i1051" type="#_x0000_t75" style="width:78pt;height:19.35pt" o:ole="">
            <v:imagedata r:id="rId52" o:title=""/>
          </v:shape>
          <o:OLEObject Type="Embed" ProgID="Equation.DSMT4" ShapeID="_x0000_i1051" DrawAspect="Content" ObjectID="_1840541807" r:id="rId53"/>
        </w:object>
      </w:r>
      <w:r w:rsidRPr="00646ED2">
        <w:rPr>
          <w:szCs w:val="21"/>
          <w:lang w:val="es-ES"/>
        </w:rPr>
        <w:t>。</w:t>
      </w:r>
    </w:p>
    <w:p w14:paraId="2E5E6CA9" w14:textId="77777777" w:rsidR="002577EC" w:rsidRPr="00646ED2" w:rsidRDefault="002577EC" w:rsidP="002577EC">
      <w:pPr>
        <w:spacing w:beforeLines="50" w:before="156"/>
        <w:ind w:firstLineChars="200" w:firstLine="420"/>
        <w:jc w:val="center"/>
        <w:rPr>
          <w:szCs w:val="21"/>
        </w:rPr>
      </w:pPr>
      <w:r w:rsidRPr="00646ED2">
        <w:rPr>
          <w:szCs w:val="21"/>
        </w:rPr>
        <w:lastRenderedPageBreak/>
        <w:t>表</w:t>
      </w:r>
      <w:r>
        <w:rPr>
          <w:rFonts w:hint="eastAsia"/>
          <w:szCs w:val="21"/>
        </w:rPr>
        <w:t>4</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530"/>
        <w:gridCol w:w="1466"/>
        <w:gridCol w:w="1466"/>
        <w:gridCol w:w="1466"/>
        <w:gridCol w:w="1466"/>
        <w:gridCol w:w="1460"/>
      </w:tblGrid>
      <w:tr w:rsidR="00897C81" w:rsidRPr="00646ED2" w14:paraId="226BBF8A" w14:textId="77777777" w:rsidTr="00C952EF">
        <w:trPr>
          <w:trHeight w:val="581"/>
          <w:jc w:val="center"/>
        </w:trPr>
        <w:tc>
          <w:tcPr>
            <w:tcW w:w="1283" w:type="pct"/>
            <w:vAlign w:val="center"/>
          </w:tcPr>
          <w:p w14:paraId="777B5274" w14:textId="77777777" w:rsidR="00897C81" w:rsidRPr="00646ED2" w:rsidRDefault="00897C81" w:rsidP="00EC6E03">
            <w:pPr>
              <w:spacing w:line="288" w:lineRule="auto"/>
              <w:jc w:val="center"/>
              <w:rPr>
                <w:szCs w:val="21"/>
              </w:rPr>
            </w:pPr>
            <w:r>
              <w:rPr>
                <w:rFonts w:hint="eastAsia"/>
                <w:szCs w:val="21"/>
              </w:rPr>
              <w:t>参数</w:t>
            </w:r>
          </w:p>
        </w:tc>
        <w:tc>
          <w:tcPr>
            <w:tcW w:w="744" w:type="pct"/>
            <w:vAlign w:val="center"/>
          </w:tcPr>
          <w:p w14:paraId="37A7ABE0" w14:textId="77777777" w:rsidR="00897C81" w:rsidRPr="00646ED2" w:rsidRDefault="00897C81" w:rsidP="00EC6E03">
            <w:pPr>
              <w:spacing w:line="288" w:lineRule="auto"/>
              <w:jc w:val="center"/>
              <w:rPr>
                <w:szCs w:val="21"/>
              </w:rPr>
            </w:pPr>
            <w:r w:rsidRPr="00646ED2">
              <w:rPr>
                <w:position w:val="-12"/>
                <w:szCs w:val="21"/>
              </w:rPr>
              <w:object w:dxaOrig="240" w:dyaOrig="360" w14:anchorId="67A3507D">
                <v:shape id="_x0000_i1052" type="#_x0000_t75" style="width:12.65pt;height:19.35pt" o:ole="">
                  <v:imagedata r:id="rId54" o:title=""/>
                </v:shape>
                <o:OLEObject Type="Embed" ProgID="Equation.DSMT4" ShapeID="_x0000_i1052" DrawAspect="Content" ObjectID="_1840541808" r:id="rId55"/>
              </w:object>
            </w:r>
          </w:p>
        </w:tc>
        <w:tc>
          <w:tcPr>
            <w:tcW w:w="744" w:type="pct"/>
            <w:vAlign w:val="center"/>
          </w:tcPr>
          <w:p w14:paraId="36797071" w14:textId="77777777" w:rsidR="00897C81" w:rsidRPr="00646ED2" w:rsidRDefault="00897C81" w:rsidP="00EC6E03">
            <w:pPr>
              <w:spacing w:line="288" w:lineRule="auto"/>
              <w:jc w:val="center"/>
              <w:rPr>
                <w:szCs w:val="21"/>
              </w:rPr>
            </w:pPr>
            <w:r w:rsidRPr="00646ED2">
              <w:rPr>
                <w:position w:val="-12"/>
                <w:szCs w:val="21"/>
              </w:rPr>
              <w:object w:dxaOrig="260" w:dyaOrig="360" w14:anchorId="7F53C04B">
                <v:shape id="_x0000_i1053" type="#_x0000_t75" style="width:14pt;height:19.35pt" o:ole="">
                  <v:imagedata r:id="rId56" o:title=""/>
                </v:shape>
                <o:OLEObject Type="Embed" ProgID="Equation.DSMT4" ShapeID="_x0000_i1053" DrawAspect="Content" ObjectID="_1840541809" r:id="rId57"/>
              </w:object>
            </w:r>
          </w:p>
        </w:tc>
        <w:tc>
          <w:tcPr>
            <w:tcW w:w="744" w:type="pct"/>
            <w:vAlign w:val="center"/>
          </w:tcPr>
          <w:p w14:paraId="6BDB5E23" w14:textId="77777777" w:rsidR="00897C81" w:rsidRPr="00646ED2" w:rsidRDefault="00897C81" w:rsidP="00EC6E03">
            <w:pPr>
              <w:spacing w:line="288" w:lineRule="auto"/>
              <w:jc w:val="center"/>
              <w:rPr>
                <w:szCs w:val="21"/>
              </w:rPr>
            </w:pPr>
            <w:r w:rsidRPr="00646ED2">
              <w:rPr>
                <w:position w:val="-12"/>
                <w:szCs w:val="21"/>
              </w:rPr>
              <w:object w:dxaOrig="260" w:dyaOrig="360" w14:anchorId="4B050B3C">
                <v:shape id="_x0000_i1054" type="#_x0000_t75" style="width:14pt;height:19.35pt" o:ole="">
                  <v:imagedata r:id="rId58" o:title=""/>
                </v:shape>
                <o:OLEObject Type="Embed" ProgID="Equation.DSMT4" ShapeID="_x0000_i1054" DrawAspect="Content" ObjectID="_1840541810" r:id="rId59"/>
              </w:object>
            </w:r>
          </w:p>
        </w:tc>
        <w:tc>
          <w:tcPr>
            <w:tcW w:w="744" w:type="pct"/>
            <w:vAlign w:val="center"/>
          </w:tcPr>
          <w:p w14:paraId="59B762AB" w14:textId="77777777" w:rsidR="00897C81" w:rsidRPr="00646ED2" w:rsidRDefault="00897C81" w:rsidP="00EC6E03">
            <w:pPr>
              <w:spacing w:line="288" w:lineRule="auto"/>
              <w:jc w:val="center"/>
              <w:rPr>
                <w:szCs w:val="21"/>
              </w:rPr>
            </w:pPr>
            <w:r w:rsidRPr="00646ED2">
              <w:rPr>
                <w:position w:val="-12"/>
                <w:szCs w:val="21"/>
              </w:rPr>
              <w:object w:dxaOrig="260" w:dyaOrig="360" w14:anchorId="1B8CDEBB">
                <v:shape id="_x0000_i1055" type="#_x0000_t75" style="width:14pt;height:19.35pt" o:ole="">
                  <v:imagedata r:id="rId60" o:title=""/>
                </v:shape>
                <o:OLEObject Type="Embed" ProgID="Equation.DSMT4" ShapeID="_x0000_i1055" DrawAspect="Content" ObjectID="_1840541811" r:id="rId61"/>
              </w:object>
            </w:r>
          </w:p>
        </w:tc>
        <w:tc>
          <w:tcPr>
            <w:tcW w:w="742" w:type="pct"/>
            <w:vAlign w:val="center"/>
          </w:tcPr>
          <w:p w14:paraId="6B5120FF" w14:textId="77777777" w:rsidR="00897C81" w:rsidRPr="00646ED2" w:rsidRDefault="00897C81" w:rsidP="00EC6E03">
            <w:pPr>
              <w:spacing w:line="288" w:lineRule="auto"/>
              <w:jc w:val="center"/>
              <w:rPr>
                <w:szCs w:val="21"/>
              </w:rPr>
            </w:pPr>
            <w:r w:rsidRPr="00646ED2">
              <w:rPr>
                <w:i/>
                <w:color w:val="000000"/>
              </w:rPr>
              <w:t>U</w:t>
            </w:r>
          </w:p>
        </w:tc>
      </w:tr>
      <w:tr w:rsidR="00C952EF" w:rsidRPr="00646ED2" w14:paraId="5352B88E" w14:textId="77777777" w:rsidTr="00C952EF">
        <w:trPr>
          <w:trHeight w:val="584"/>
          <w:jc w:val="center"/>
        </w:trPr>
        <w:tc>
          <w:tcPr>
            <w:tcW w:w="1283" w:type="pct"/>
            <w:vAlign w:val="center"/>
          </w:tcPr>
          <w:p w14:paraId="1A9FD000" w14:textId="723D4E31" w:rsidR="00C952EF" w:rsidRPr="00646ED2" w:rsidRDefault="00C952EF" w:rsidP="00C952EF">
            <w:pPr>
              <w:spacing w:line="288" w:lineRule="auto"/>
              <w:jc w:val="center"/>
              <w:rPr>
                <w:szCs w:val="21"/>
              </w:rPr>
            </w:pPr>
            <w:r w:rsidRPr="008F0E75">
              <w:rPr>
                <w:rFonts w:hint="eastAsia"/>
                <w:szCs w:val="21"/>
              </w:rPr>
              <w:t>谐波电压（</w:t>
            </w:r>
            <w:r w:rsidRPr="008F0E75">
              <w:rPr>
                <w:rFonts w:hint="eastAsia"/>
                <w:szCs w:val="21"/>
              </w:rPr>
              <w:t>%</w:t>
            </w:r>
            <w:r w:rsidRPr="008F0E75">
              <w:rPr>
                <w:rFonts w:hint="eastAsia"/>
                <w:szCs w:val="21"/>
              </w:rPr>
              <w:t>）</w:t>
            </w:r>
          </w:p>
        </w:tc>
        <w:tc>
          <w:tcPr>
            <w:tcW w:w="744" w:type="pct"/>
            <w:vAlign w:val="center"/>
          </w:tcPr>
          <w:p w14:paraId="38A6F5E3" w14:textId="0ADA7EEF" w:rsidR="00C952EF" w:rsidRPr="00646ED2" w:rsidRDefault="00C952EF" w:rsidP="00C952EF">
            <w:pPr>
              <w:jc w:val="center"/>
              <w:rPr>
                <w:sz w:val="24"/>
              </w:rPr>
            </w:pPr>
            <w:r>
              <w:rPr>
                <w:color w:val="000000"/>
                <w:sz w:val="22"/>
                <w:szCs w:val="22"/>
              </w:rPr>
              <w:t>0.0114</w:t>
            </w:r>
          </w:p>
        </w:tc>
        <w:tc>
          <w:tcPr>
            <w:tcW w:w="744" w:type="pct"/>
            <w:vAlign w:val="center"/>
          </w:tcPr>
          <w:p w14:paraId="7833CA35" w14:textId="08785FE7" w:rsidR="00C952EF" w:rsidRPr="00646ED2" w:rsidRDefault="00C952EF" w:rsidP="00C952EF">
            <w:pPr>
              <w:jc w:val="center"/>
              <w:rPr>
                <w:sz w:val="24"/>
              </w:rPr>
            </w:pPr>
            <w:r>
              <w:rPr>
                <w:color w:val="000000"/>
                <w:sz w:val="22"/>
                <w:szCs w:val="22"/>
              </w:rPr>
              <w:t>0.0058</w:t>
            </w:r>
          </w:p>
        </w:tc>
        <w:tc>
          <w:tcPr>
            <w:tcW w:w="744" w:type="pct"/>
            <w:vAlign w:val="center"/>
          </w:tcPr>
          <w:p w14:paraId="75E1595F" w14:textId="6895E5BD" w:rsidR="00C952EF" w:rsidRPr="00646ED2" w:rsidRDefault="00C952EF" w:rsidP="00C952EF">
            <w:pPr>
              <w:jc w:val="center"/>
              <w:rPr>
                <w:sz w:val="24"/>
              </w:rPr>
            </w:pPr>
            <w:r>
              <w:rPr>
                <w:color w:val="000000"/>
                <w:sz w:val="22"/>
                <w:szCs w:val="22"/>
              </w:rPr>
              <w:t>0.0029</w:t>
            </w:r>
          </w:p>
        </w:tc>
        <w:tc>
          <w:tcPr>
            <w:tcW w:w="744" w:type="pct"/>
            <w:vAlign w:val="center"/>
          </w:tcPr>
          <w:p w14:paraId="612E971B" w14:textId="06C770D0" w:rsidR="00C952EF" w:rsidRPr="00646ED2" w:rsidRDefault="00C952EF" w:rsidP="00C952EF">
            <w:pPr>
              <w:jc w:val="center"/>
              <w:rPr>
                <w:rFonts w:hint="eastAsia"/>
                <w:sz w:val="24"/>
              </w:rPr>
            </w:pPr>
            <w:r>
              <w:rPr>
                <w:rFonts w:hint="eastAsia"/>
                <w:sz w:val="24"/>
              </w:rPr>
              <w:t>0.0131</w:t>
            </w:r>
          </w:p>
        </w:tc>
        <w:tc>
          <w:tcPr>
            <w:tcW w:w="742" w:type="pct"/>
            <w:vAlign w:val="center"/>
          </w:tcPr>
          <w:p w14:paraId="5367E1EA" w14:textId="7CE4D794" w:rsidR="00C952EF" w:rsidRPr="00646ED2" w:rsidRDefault="00C952EF" w:rsidP="00C952EF">
            <w:pPr>
              <w:jc w:val="center"/>
              <w:rPr>
                <w:color w:val="000000"/>
                <w:sz w:val="24"/>
              </w:rPr>
            </w:pPr>
            <w:r w:rsidRPr="00646ED2">
              <w:rPr>
                <w:color w:val="000000"/>
              </w:rPr>
              <w:t>0.0</w:t>
            </w:r>
            <w:r w:rsidR="005224C8">
              <w:rPr>
                <w:rFonts w:hint="eastAsia"/>
                <w:color w:val="000000"/>
              </w:rPr>
              <w:t>3</w:t>
            </w:r>
          </w:p>
        </w:tc>
      </w:tr>
      <w:tr w:rsidR="00C952EF" w:rsidRPr="00646ED2" w14:paraId="1681A87C" w14:textId="77777777" w:rsidTr="00C952EF">
        <w:trPr>
          <w:trHeight w:val="584"/>
          <w:jc w:val="center"/>
        </w:trPr>
        <w:tc>
          <w:tcPr>
            <w:tcW w:w="1283" w:type="pct"/>
            <w:vAlign w:val="center"/>
          </w:tcPr>
          <w:p w14:paraId="277F04AB" w14:textId="34EDADC8" w:rsidR="00C952EF" w:rsidRPr="00646ED2" w:rsidRDefault="00C952EF" w:rsidP="00C952EF">
            <w:pPr>
              <w:spacing w:line="288" w:lineRule="auto"/>
              <w:jc w:val="center"/>
              <w:rPr>
                <w:szCs w:val="21"/>
              </w:rPr>
            </w:pPr>
            <w:r>
              <w:rPr>
                <w:rFonts w:hint="eastAsia"/>
                <w:bCs/>
                <w:szCs w:val="21"/>
              </w:rPr>
              <w:t>谐波电流（</w:t>
            </w:r>
            <w:r>
              <w:rPr>
                <w:rFonts w:hint="eastAsia"/>
                <w:bCs/>
                <w:szCs w:val="21"/>
              </w:rPr>
              <w:t>%</w:t>
            </w:r>
            <w:r>
              <w:rPr>
                <w:rFonts w:hint="eastAsia"/>
                <w:bCs/>
                <w:szCs w:val="21"/>
              </w:rPr>
              <w:t>）</w:t>
            </w:r>
          </w:p>
        </w:tc>
        <w:tc>
          <w:tcPr>
            <w:tcW w:w="744" w:type="pct"/>
            <w:vAlign w:val="center"/>
          </w:tcPr>
          <w:p w14:paraId="6E134124" w14:textId="3B5B66C6" w:rsidR="00C952EF" w:rsidRPr="00646ED2" w:rsidRDefault="00C952EF" w:rsidP="00C952EF">
            <w:pPr>
              <w:jc w:val="center"/>
              <w:rPr>
                <w:sz w:val="24"/>
              </w:rPr>
            </w:pPr>
            <w:r>
              <w:rPr>
                <w:color w:val="000000"/>
                <w:sz w:val="22"/>
                <w:szCs w:val="22"/>
              </w:rPr>
              <w:t>0.0131</w:t>
            </w:r>
          </w:p>
        </w:tc>
        <w:tc>
          <w:tcPr>
            <w:tcW w:w="744" w:type="pct"/>
            <w:vAlign w:val="center"/>
          </w:tcPr>
          <w:p w14:paraId="73B6FD2F" w14:textId="750D6508" w:rsidR="00C952EF" w:rsidRPr="00646ED2" w:rsidRDefault="00C952EF" w:rsidP="00C952EF">
            <w:pPr>
              <w:jc w:val="center"/>
              <w:rPr>
                <w:sz w:val="24"/>
              </w:rPr>
            </w:pPr>
            <w:r>
              <w:rPr>
                <w:color w:val="000000"/>
                <w:sz w:val="22"/>
                <w:szCs w:val="22"/>
              </w:rPr>
              <w:t>0.0058</w:t>
            </w:r>
          </w:p>
        </w:tc>
        <w:tc>
          <w:tcPr>
            <w:tcW w:w="744" w:type="pct"/>
            <w:vAlign w:val="center"/>
          </w:tcPr>
          <w:p w14:paraId="4E1BDEB2" w14:textId="321D09B2" w:rsidR="00C952EF" w:rsidRPr="00646ED2" w:rsidRDefault="00C952EF" w:rsidP="00C952EF">
            <w:pPr>
              <w:jc w:val="center"/>
              <w:rPr>
                <w:sz w:val="24"/>
              </w:rPr>
            </w:pPr>
            <w:r>
              <w:rPr>
                <w:color w:val="000000"/>
                <w:sz w:val="22"/>
                <w:szCs w:val="22"/>
              </w:rPr>
              <w:t>0.0029</w:t>
            </w:r>
          </w:p>
        </w:tc>
        <w:tc>
          <w:tcPr>
            <w:tcW w:w="744" w:type="pct"/>
            <w:vAlign w:val="center"/>
          </w:tcPr>
          <w:p w14:paraId="1E3B3ECA" w14:textId="573744C5" w:rsidR="00C952EF" w:rsidRPr="00646ED2" w:rsidRDefault="00C952EF" w:rsidP="00C952EF">
            <w:pPr>
              <w:jc w:val="center"/>
              <w:rPr>
                <w:rFonts w:hint="eastAsia"/>
                <w:sz w:val="24"/>
              </w:rPr>
            </w:pPr>
            <w:r>
              <w:rPr>
                <w:rFonts w:hint="eastAsia"/>
                <w:sz w:val="24"/>
              </w:rPr>
              <w:t>0.0146</w:t>
            </w:r>
          </w:p>
        </w:tc>
        <w:tc>
          <w:tcPr>
            <w:tcW w:w="742" w:type="pct"/>
            <w:vAlign w:val="center"/>
          </w:tcPr>
          <w:p w14:paraId="61E482FA" w14:textId="1899A017" w:rsidR="00C952EF" w:rsidRPr="00646ED2" w:rsidRDefault="00C952EF" w:rsidP="00C952EF">
            <w:pPr>
              <w:jc w:val="center"/>
              <w:rPr>
                <w:color w:val="000000"/>
                <w:sz w:val="24"/>
              </w:rPr>
            </w:pPr>
            <w:r w:rsidRPr="00646ED2">
              <w:rPr>
                <w:color w:val="000000"/>
              </w:rPr>
              <w:t>0.0</w:t>
            </w:r>
            <w:r w:rsidR="005224C8">
              <w:rPr>
                <w:rFonts w:hint="eastAsia"/>
                <w:color w:val="000000"/>
              </w:rPr>
              <w:t>3</w:t>
            </w:r>
          </w:p>
        </w:tc>
      </w:tr>
      <w:tr w:rsidR="00C952EF" w:rsidRPr="00646ED2" w14:paraId="44A60403" w14:textId="77777777" w:rsidTr="00C952EF">
        <w:trPr>
          <w:trHeight w:val="584"/>
          <w:jc w:val="center"/>
        </w:trPr>
        <w:tc>
          <w:tcPr>
            <w:tcW w:w="1283" w:type="pct"/>
            <w:vAlign w:val="center"/>
          </w:tcPr>
          <w:p w14:paraId="3425C2B4" w14:textId="6AD4AAFC" w:rsidR="00C952EF" w:rsidRDefault="00C952EF" w:rsidP="00C952EF">
            <w:pPr>
              <w:spacing w:line="288" w:lineRule="auto"/>
              <w:jc w:val="center"/>
              <w:rPr>
                <w:rFonts w:hint="eastAsia"/>
                <w:bCs/>
                <w:szCs w:val="21"/>
              </w:rPr>
            </w:pPr>
            <w:r>
              <w:rPr>
                <w:rFonts w:hint="eastAsia"/>
                <w:bCs/>
                <w:szCs w:val="21"/>
              </w:rPr>
              <w:t>谐波功率因数角</w:t>
            </w:r>
            <w:r>
              <w:rPr>
                <w:rFonts w:hint="eastAsia"/>
                <w:bCs/>
                <w:szCs w:val="21"/>
              </w:rPr>
              <w:t>（°）</w:t>
            </w:r>
          </w:p>
        </w:tc>
        <w:tc>
          <w:tcPr>
            <w:tcW w:w="744" w:type="pct"/>
            <w:vAlign w:val="center"/>
          </w:tcPr>
          <w:p w14:paraId="27AB4C08" w14:textId="47B4E5C7" w:rsidR="00C952EF" w:rsidRPr="00646ED2" w:rsidRDefault="00C952EF" w:rsidP="00C952EF">
            <w:pPr>
              <w:jc w:val="center"/>
              <w:rPr>
                <w:rFonts w:hint="eastAsia"/>
              </w:rPr>
            </w:pPr>
            <w:r>
              <w:rPr>
                <w:color w:val="000000"/>
                <w:sz w:val="22"/>
                <w:szCs w:val="22"/>
              </w:rPr>
              <w:t>0.00</w:t>
            </w:r>
            <w:r w:rsidR="00DB005E">
              <w:rPr>
                <w:rFonts w:hint="eastAsia"/>
                <w:color w:val="000000"/>
                <w:sz w:val="22"/>
                <w:szCs w:val="22"/>
              </w:rPr>
              <w:t>23</w:t>
            </w:r>
          </w:p>
        </w:tc>
        <w:tc>
          <w:tcPr>
            <w:tcW w:w="744" w:type="pct"/>
            <w:vAlign w:val="center"/>
          </w:tcPr>
          <w:p w14:paraId="7190A42C" w14:textId="1C024A02" w:rsidR="00C952EF" w:rsidRPr="00646ED2" w:rsidRDefault="00C952EF" w:rsidP="00C952EF">
            <w:pPr>
              <w:jc w:val="center"/>
            </w:pPr>
            <w:r>
              <w:rPr>
                <w:color w:val="000000"/>
                <w:sz w:val="22"/>
                <w:szCs w:val="22"/>
              </w:rPr>
              <w:t>0.0058</w:t>
            </w:r>
          </w:p>
        </w:tc>
        <w:tc>
          <w:tcPr>
            <w:tcW w:w="744" w:type="pct"/>
            <w:vAlign w:val="center"/>
          </w:tcPr>
          <w:p w14:paraId="54F720F2" w14:textId="41559566" w:rsidR="00C952EF" w:rsidRPr="00646ED2" w:rsidRDefault="00C952EF" w:rsidP="00C952EF">
            <w:pPr>
              <w:jc w:val="center"/>
            </w:pPr>
            <w:r>
              <w:rPr>
                <w:color w:val="000000"/>
                <w:sz w:val="22"/>
                <w:szCs w:val="22"/>
              </w:rPr>
              <w:t>0.0029</w:t>
            </w:r>
          </w:p>
        </w:tc>
        <w:tc>
          <w:tcPr>
            <w:tcW w:w="744" w:type="pct"/>
            <w:vAlign w:val="center"/>
          </w:tcPr>
          <w:p w14:paraId="27B7D296" w14:textId="286EB44C" w:rsidR="00C952EF" w:rsidRPr="00646ED2" w:rsidRDefault="00C952EF" w:rsidP="00C952EF">
            <w:pPr>
              <w:jc w:val="center"/>
              <w:rPr>
                <w:rFonts w:hint="eastAsia"/>
              </w:rPr>
            </w:pPr>
            <w:r>
              <w:rPr>
                <w:rFonts w:hint="eastAsia"/>
              </w:rPr>
              <w:t>0.00</w:t>
            </w:r>
            <w:r w:rsidR="00DB005E">
              <w:rPr>
                <w:rFonts w:hint="eastAsia"/>
              </w:rPr>
              <w:t>69</w:t>
            </w:r>
          </w:p>
        </w:tc>
        <w:tc>
          <w:tcPr>
            <w:tcW w:w="742" w:type="pct"/>
            <w:vAlign w:val="center"/>
          </w:tcPr>
          <w:p w14:paraId="521682D5" w14:textId="7119B65D" w:rsidR="00C952EF" w:rsidRPr="00646ED2" w:rsidRDefault="005224C8" w:rsidP="00C952EF">
            <w:pPr>
              <w:jc w:val="center"/>
              <w:rPr>
                <w:rFonts w:hint="eastAsia"/>
                <w:color w:val="000000"/>
              </w:rPr>
            </w:pPr>
            <w:r>
              <w:rPr>
                <w:rFonts w:hint="eastAsia"/>
                <w:color w:val="000000"/>
              </w:rPr>
              <w:t>0.02</w:t>
            </w:r>
          </w:p>
        </w:tc>
      </w:tr>
      <w:tr w:rsidR="00C952EF" w:rsidRPr="00646ED2" w14:paraId="0D3BA015" w14:textId="77777777" w:rsidTr="00C952EF">
        <w:trPr>
          <w:trHeight w:val="584"/>
          <w:jc w:val="center"/>
        </w:trPr>
        <w:tc>
          <w:tcPr>
            <w:tcW w:w="1283" w:type="pct"/>
            <w:vAlign w:val="center"/>
          </w:tcPr>
          <w:p w14:paraId="2FF4D0BD" w14:textId="3C1F3E7C" w:rsidR="00C952EF" w:rsidRDefault="00C952EF" w:rsidP="00C952EF">
            <w:pPr>
              <w:spacing w:line="288" w:lineRule="auto"/>
              <w:jc w:val="center"/>
              <w:rPr>
                <w:rFonts w:hint="eastAsia"/>
                <w:bCs/>
                <w:szCs w:val="21"/>
              </w:rPr>
            </w:pPr>
            <w:r>
              <w:rPr>
                <w:rFonts w:hint="eastAsia"/>
                <w:bCs/>
                <w:szCs w:val="21"/>
              </w:rPr>
              <w:t>谐波有功功率（</w:t>
            </w:r>
            <w:r>
              <w:rPr>
                <w:rFonts w:hint="eastAsia"/>
                <w:bCs/>
                <w:szCs w:val="21"/>
              </w:rPr>
              <w:t>%</w:t>
            </w:r>
            <w:r>
              <w:rPr>
                <w:rFonts w:hint="eastAsia"/>
                <w:bCs/>
                <w:szCs w:val="21"/>
              </w:rPr>
              <w:t>）</w:t>
            </w:r>
          </w:p>
        </w:tc>
        <w:tc>
          <w:tcPr>
            <w:tcW w:w="744" w:type="pct"/>
            <w:vAlign w:val="center"/>
          </w:tcPr>
          <w:p w14:paraId="5DF8C0D8" w14:textId="47C61871" w:rsidR="00C952EF" w:rsidRPr="00646ED2" w:rsidRDefault="00C952EF" w:rsidP="00C952EF">
            <w:pPr>
              <w:jc w:val="center"/>
              <w:rPr>
                <w:rFonts w:hint="eastAsia"/>
              </w:rPr>
            </w:pPr>
            <w:r>
              <w:rPr>
                <w:color w:val="000000"/>
                <w:sz w:val="22"/>
                <w:szCs w:val="22"/>
              </w:rPr>
              <w:t>0.0137</w:t>
            </w:r>
          </w:p>
        </w:tc>
        <w:tc>
          <w:tcPr>
            <w:tcW w:w="744" w:type="pct"/>
            <w:vAlign w:val="center"/>
          </w:tcPr>
          <w:p w14:paraId="2B0B04AC" w14:textId="61D4E94D" w:rsidR="00C952EF" w:rsidRPr="00646ED2" w:rsidRDefault="00C952EF" w:rsidP="00C952EF">
            <w:pPr>
              <w:jc w:val="center"/>
            </w:pPr>
            <w:r>
              <w:rPr>
                <w:color w:val="000000"/>
                <w:sz w:val="22"/>
                <w:szCs w:val="22"/>
              </w:rPr>
              <w:t>0.0115</w:t>
            </w:r>
          </w:p>
        </w:tc>
        <w:tc>
          <w:tcPr>
            <w:tcW w:w="744" w:type="pct"/>
            <w:vAlign w:val="center"/>
          </w:tcPr>
          <w:p w14:paraId="60BF0B08" w14:textId="6C7EDBFA" w:rsidR="00C952EF" w:rsidRPr="00646ED2" w:rsidRDefault="00C952EF" w:rsidP="00C952EF">
            <w:pPr>
              <w:jc w:val="center"/>
            </w:pPr>
            <w:r>
              <w:rPr>
                <w:color w:val="000000"/>
                <w:sz w:val="22"/>
                <w:szCs w:val="22"/>
              </w:rPr>
              <w:t>0.0029</w:t>
            </w:r>
          </w:p>
        </w:tc>
        <w:tc>
          <w:tcPr>
            <w:tcW w:w="744" w:type="pct"/>
            <w:vAlign w:val="center"/>
          </w:tcPr>
          <w:p w14:paraId="1C1715DD" w14:textId="2AC5F46A" w:rsidR="00C952EF" w:rsidRPr="00646ED2" w:rsidRDefault="00C952EF" w:rsidP="00C952EF">
            <w:pPr>
              <w:jc w:val="center"/>
              <w:rPr>
                <w:rFonts w:hint="eastAsia"/>
              </w:rPr>
            </w:pPr>
            <w:r>
              <w:rPr>
                <w:rFonts w:hint="eastAsia"/>
              </w:rPr>
              <w:t>0.0181</w:t>
            </w:r>
          </w:p>
        </w:tc>
        <w:tc>
          <w:tcPr>
            <w:tcW w:w="742" w:type="pct"/>
            <w:vAlign w:val="center"/>
          </w:tcPr>
          <w:p w14:paraId="3CAE7E9A" w14:textId="2D6B9F09" w:rsidR="00C952EF" w:rsidRPr="00646ED2" w:rsidRDefault="005224C8" w:rsidP="00C952EF">
            <w:pPr>
              <w:jc w:val="center"/>
              <w:rPr>
                <w:rFonts w:hint="eastAsia"/>
                <w:color w:val="000000"/>
              </w:rPr>
            </w:pPr>
            <w:r>
              <w:rPr>
                <w:rFonts w:hint="eastAsia"/>
                <w:color w:val="000000"/>
              </w:rPr>
              <w:t>0.04</w:t>
            </w:r>
          </w:p>
        </w:tc>
      </w:tr>
    </w:tbl>
    <w:p w14:paraId="00E80CEC" w14:textId="77777777" w:rsidR="00161958" w:rsidRPr="00B70029" w:rsidRDefault="00161958" w:rsidP="00B70029">
      <w:pPr>
        <w:spacing w:beforeLines="50" w:before="156"/>
        <w:rPr>
          <w:b/>
          <w:sz w:val="24"/>
        </w:rPr>
      </w:pPr>
    </w:p>
    <w:p w14:paraId="09F1D235" w14:textId="77777777" w:rsidR="00D4789A" w:rsidRDefault="00D4789A" w:rsidP="00B70029">
      <w:pPr>
        <w:spacing w:beforeLines="50" w:before="156"/>
        <w:rPr>
          <w:b/>
          <w:sz w:val="24"/>
        </w:rPr>
      </w:pPr>
      <w:r>
        <w:rPr>
          <w:b/>
          <w:sz w:val="24"/>
        </w:rPr>
        <w:br w:type="page"/>
      </w:r>
    </w:p>
    <w:p w14:paraId="5E739136" w14:textId="650B9F79" w:rsidR="00EE7F07" w:rsidRPr="00B70029" w:rsidRDefault="00B70029" w:rsidP="00B70029">
      <w:pPr>
        <w:spacing w:beforeLines="50" w:before="156"/>
        <w:rPr>
          <w:b/>
          <w:sz w:val="24"/>
        </w:rPr>
      </w:pPr>
      <w:r w:rsidRPr="00B70029">
        <w:rPr>
          <w:rFonts w:hint="eastAsia"/>
          <w:b/>
          <w:sz w:val="24"/>
        </w:rPr>
        <w:lastRenderedPageBreak/>
        <w:t>二、</w:t>
      </w:r>
      <w:r w:rsidR="00EE7F07">
        <w:rPr>
          <w:rFonts w:hint="eastAsia"/>
          <w:b/>
          <w:sz w:val="24"/>
        </w:rPr>
        <w:t>谐波电能测量结果不确定度评定</w:t>
      </w:r>
    </w:p>
    <w:p w14:paraId="38C736F9" w14:textId="788AB377" w:rsidR="007030F6" w:rsidRPr="00646ED2" w:rsidRDefault="00A165A3" w:rsidP="002163F2">
      <w:pPr>
        <w:spacing w:beforeLines="50" w:before="156"/>
        <w:rPr>
          <w:b/>
          <w:bCs/>
          <w:sz w:val="24"/>
        </w:rPr>
      </w:pPr>
      <w:r>
        <w:rPr>
          <w:rFonts w:hint="eastAsia"/>
          <w:b/>
          <w:bCs/>
          <w:sz w:val="24"/>
        </w:rPr>
        <w:t>（一）</w:t>
      </w:r>
      <w:r w:rsidR="007030F6" w:rsidRPr="00646ED2">
        <w:rPr>
          <w:b/>
          <w:bCs/>
          <w:sz w:val="24"/>
        </w:rPr>
        <w:t>概述</w:t>
      </w:r>
    </w:p>
    <w:p w14:paraId="4D94C11A" w14:textId="4803550B" w:rsidR="007030F6" w:rsidRDefault="00D10ECC" w:rsidP="002163F2">
      <w:pPr>
        <w:spacing w:beforeLines="50" w:before="156"/>
        <w:ind w:left="420"/>
      </w:pPr>
      <w:r w:rsidRPr="00646ED2">
        <w:rPr>
          <w:bCs/>
        </w:rPr>
        <w:t>1</w:t>
      </w:r>
      <w:r w:rsidRPr="00646ED2">
        <w:rPr>
          <w:bCs/>
        </w:rPr>
        <w:t>．</w:t>
      </w:r>
      <w:r w:rsidR="00692864">
        <w:rPr>
          <w:rFonts w:hint="eastAsia"/>
          <w:bCs/>
        </w:rPr>
        <w:t>测量依据：《谐波有功电能表检定装置检定规程</w:t>
      </w:r>
      <w:r w:rsidR="00DD1BBC">
        <w:rPr>
          <w:rFonts w:hint="eastAsia"/>
          <w:bCs/>
        </w:rPr>
        <w:t>（征求意见稿）</w:t>
      </w:r>
      <w:r w:rsidR="00692864">
        <w:rPr>
          <w:rFonts w:hint="eastAsia"/>
          <w:bCs/>
        </w:rPr>
        <w:t>》</w:t>
      </w:r>
    </w:p>
    <w:p w14:paraId="5EC0E9B2" w14:textId="77777777" w:rsidR="00C033FC" w:rsidRPr="00C033FC" w:rsidRDefault="00C033FC" w:rsidP="00C033FC">
      <w:pPr>
        <w:spacing w:beforeLines="50" w:before="156"/>
        <w:ind w:left="420"/>
      </w:pPr>
      <w:r>
        <w:rPr>
          <w:bCs/>
        </w:rPr>
        <w:t>2</w:t>
      </w:r>
      <w:r w:rsidRPr="00646ED2">
        <w:rPr>
          <w:bCs/>
        </w:rPr>
        <w:t>．</w:t>
      </w:r>
      <w:r>
        <w:rPr>
          <w:rFonts w:hint="eastAsia"/>
          <w:bCs/>
        </w:rPr>
        <w:t>评定</w:t>
      </w:r>
      <w:r w:rsidRPr="00646ED2">
        <w:rPr>
          <w:bCs/>
        </w:rPr>
        <w:t>依据：</w:t>
      </w:r>
      <w:r w:rsidRPr="000E10D6">
        <w:rPr>
          <w:rFonts w:hint="eastAsia"/>
          <w:bCs/>
        </w:rPr>
        <w:t>JJF 1059.1-2012</w:t>
      </w:r>
      <w:r w:rsidRPr="000E10D6">
        <w:rPr>
          <w:rFonts w:hint="eastAsia"/>
          <w:bCs/>
        </w:rPr>
        <w:t>《测量不确定度评定与表示》</w:t>
      </w:r>
    </w:p>
    <w:p w14:paraId="29D2370B" w14:textId="6ADF1214" w:rsidR="007030F6" w:rsidRPr="00646ED2" w:rsidRDefault="00C033FC" w:rsidP="002163F2">
      <w:pPr>
        <w:spacing w:beforeLines="50" w:before="156"/>
        <w:ind w:left="420"/>
        <w:rPr>
          <w:bCs/>
        </w:rPr>
      </w:pPr>
      <w:r>
        <w:rPr>
          <w:bCs/>
        </w:rPr>
        <w:t>3</w:t>
      </w:r>
      <w:r w:rsidR="00D10ECC" w:rsidRPr="00646ED2">
        <w:rPr>
          <w:bCs/>
        </w:rPr>
        <w:t>．</w:t>
      </w:r>
      <w:r w:rsidR="007030F6" w:rsidRPr="00646ED2">
        <w:rPr>
          <w:bCs/>
        </w:rPr>
        <w:t>环境温度：（</w:t>
      </w:r>
      <w:r w:rsidR="00BA0957">
        <w:rPr>
          <w:rFonts w:hint="eastAsia"/>
          <w:bCs/>
        </w:rPr>
        <w:t>21~25</w:t>
      </w:r>
      <w:r w:rsidR="007030F6" w:rsidRPr="00646ED2">
        <w:rPr>
          <w:bCs/>
        </w:rPr>
        <w:t>）</w:t>
      </w:r>
      <w:r w:rsidR="007030F6" w:rsidRPr="00646ED2">
        <w:rPr>
          <w:bCs/>
        </w:rPr>
        <w:t>℃</w:t>
      </w:r>
      <w:r w:rsidR="00867943">
        <w:rPr>
          <w:rFonts w:hint="eastAsia"/>
          <w:bCs/>
        </w:rPr>
        <w:t>，湿度：（</w:t>
      </w:r>
      <w:r w:rsidR="00867943">
        <w:rPr>
          <w:rFonts w:hint="eastAsia"/>
          <w:bCs/>
        </w:rPr>
        <w:t>45~65</w:t>
      </w:r>
      <w:r w:rsidR="00867943">
        <w:rPr>
          <w:rFonts w:hint="eastAsia"/>
          <w:bCs/>
        </w:rPr>
        <w:t>）</w:t>
      </w:r>
      <w:r w:rsidR="00867943">
        <w:rPr>
          <w:rFonts w:hint="eastAsia"/>
          <w:bCs/>
        </w:rPr>
        <w:t>%RH</w:t>
      </w:r>
    </w:p>
    <w:p w14:paraId="009671A0" w14:textId="77777777" w:rsidR="00753E89" w:rsidRPr="008276A9" w:rsidRDefault="00C033FC" w:rsidP="008276A9">
      <w:pPr>
        <w:spacing w:beforeLines="50" w:before="156" w:line="240" w:lineRule="atLeast"/>
        <w:ind w:left="420"/>
        <w:rPr>
          <w:bCs/>
        </w:rPr>
      </w:pPr>
      <w:r>
        <w:rPr>
          <w:bCs/>
        </w:rPr>
        <w:t>4</w:t>
      </w:r>
      <w:r w:rsidR="00D10ECC" w:rsidRPr="00646ED2">
        <w:rPr>
          <w:bCs/>
        </w:rPr>
        <w:t>．</w:t>
      </w:r>
      <w:r>
        <w:rPr>
          <w:rFonts w:hint="eastAsia"/>
        </w:rPr>
        <w:t>测量标准</w:t>
      </w:r>
      <w:r w:rsidR="007030F6" w:rsidRPr="00646ED2">
        <w:rPr>
          <w:bCs/>
        </w:rPr>
        <w:t>：</w:t>
      </w:r>
      <w:r w:rsidR="00CA212C" w:rsidRPr="00CA212C">
        <w:rPr>
          <w:rFonts w:hint="eastAsia"/>
        </w:rPr>
        <w:t>三相谐波标准电能表</w:t>
      </w:r>
      <w:r w:rsidR="0087606C">
        <w:rPr>
          <w:rFonts w:hint="eastAsia"/>
        </w:rPr>
        <w:t>（</w:t>
      </w:r>
      <w:r w:rsidR="00CA212C" w:rsidRPr="00CA212C">
        <w:t>WJ-HEM-01</w:t>
      </w:r>
      <w:r w:rsidR="0087606C">
        <w:rPr>
          <w:rFonts w:hint="eastAsia"/>
        </w:rPr>
        <w:t>）</w:t>
      </w:r>
    </w:p>
    <w:p w14:paraId="2691A553" w14:textId="77777777" w:rsidR="00753E89" w:rsidRDefault="00753E89" w:rsidP="008276A9">
      <w:pPr>
        <w:spacing w:beforeLines="50" w:before="156" w:line="240" w:lineRule="atLeast"/>
        <w:ind w:firstLineChars="337" w:firstLine="708"/>
      </w:pPr>
      <w:r>
        <w:rPr>
          <w:rFonts w:hint="eastAsia"/>
        </w:rPr>
        <w:t>测量范围：</w:t>
      </w:r>
      <w:r w:rsidR="00CA212C" w:rsidRPr="00CA212C">
        <w:rPr>
          <w:rFonts w:hint="eastAsia"/>
        </w:rPr>
        <w:t>(2</w:t>
      </w:r>
      <w:r w:rsidR="00CA212C" w:rsidRPr="00CA212C">
        <w:rPr>
          <w:rFonts w:hint="eastAsia"/>
        </w:rPr>
        <w:t>～</w:t>
      </w:r>
      <w:r w:rsidR="00CA212C" w:rsidRPr="00CA212C">
        <w:rPr>
          <w:rFonts w:hint="eastAsia"/>
        </w:rPr>
        <w:t>50)</w:t>
      </w:r>
      <w:r w:rsidR="00CA212C" w:rsidRPr="00CA212C">
        <w:rPr>
          <w:rFonts w:hint="eastAsia"/>
        </w:rPr>
        <w:t>次谐波</w:t>
      </w:r>
    </w:p>
    <w:p w14:paraId="19CC5458" w14:textId="537756AB" w:rsidR="007030F6" w:rsidRPr="00646ED2" w:rsidRDefault="00C033FC" w:rsidP="002163F2">
      <w:pPr>
        <w:spacing w:beforeLines="50" w:before="156"/>
        <w:ind w:firstLineChars="200" w:firstLine="420"/>
      </w:pPr>
      <w:r>
        <w:rPr>
          <w:bCs/>
        </w:rPr>
        <w:t>5</w:t>
      </w:r>
      <w:r w:rsidR="00D10ECC" w:rsidRPr="00646ED2">
        <w:rPr>
          <w:bCs/>
        </w:rPr>
        <w:t>．</w:t>
      </w:r>
      <w:r w:rsidR="00A86C9B" w:rsidRPr="00646ED2">
        <w:rPr>
          <w:bCs/>
        </w:rPr>
        <w:t>被测</w:t>
      </w:r>
      <w:r w:rsidR="008276A9">
        <w:rPr>
          <w:rFonts w:hint="eastAsia"/>
          <w:bCs/>
        </w:rPr>
        <w:t>对象</w:t>
      </w:r>
      <w:r w:rsidR="007030F6" w:rsidRPr="00646ED2">
        <w:rPr>
          <w:bCs/>
        </w:rPr>
        <w:t>：</w:t>
      </w:r>
      <w:r w:rsidR="00E26AFB">
        <w:rPr>
          <w:rFonts w:hint="eastAsia"/>
          <w:bCs/>
        </w:rPr>
        <w:t>0.2</w:t>
      </w:r>
      <w:r w:rsidR="00E26AFB">
        <w:rPr>
          <w:rFonts w:hint="eastAsia"/>
          <w:bCs/>
        </w:rPr>
        <w:t>级</w:t>
      </w:r>
      <w:r w:rsidR="00CA212C" w:rsidRPr="00CA212C">
        <w:rPr>
          <w:rFonts w:hint="eastAsia"/>
        </w:rPr>
        <w:t>谐波有功电能表</w:t>
      </w:r>
      <w:r w:rsidR="00675350">
        <w:rPr>
          <w:rFonts w:hint="eastAsia"/>
        </w:rPr>
        <w:t>检定</w:t>
      </w:r>
      <w:r w:rsidR="00CA212C" w:rsidRPr="00CA212C">
        <w:rPr>
          <w:rFonts w:hint="eastAsia"/>
        </w:rPr>
        <w:t>装置</w:t>
      </w:r>
    </w:p>
    <w:p w14:paraId="4ECC7335" w14:textId="79E798D9" w:rsidR="00AC534D" w:rsidRPr="00DB08A5" w:rsidRDefault="00C033FC" w:rsidP="00C033FC">
      <w:pPr>
        <w:spacing w:beforeLines="50" w:before="156" w:line="360" w:lineRule="auto"/>
        <w:ind w:firstLineChars="200" w:firstLine="420"/>
      </w:pPr>
      <w:r>
        <w:t>6</w:t>
      </w:r>
      <w:r w:rsidR="00D10ECC" w:rsidRPr="00646ED2">
        <w:t>．</w:t>
      </w:r>
      <w:r w:rsidR="00AC534D" w:rsidRPr="00646ED2">
        <w:t>测量</w:t>
      </w:r>
      <w:r w:rsidR="008276A9">
        <w:rPr>
          <w:rFonts w:hint="eastAsia"/>
        </w:rPr>
        <w:t>过程</w:t>
      </w:r>
      <w:r w:rsidR="00AC534D" w:rsidRPr="00646ED2">
        <w:t>：采用</w:t>
      </w:r>
      <w:r w:rsidR="00DB08A5">
        <w:rPr>
          <w:rFonts w:hint="eastAsia"/>
        </w:rPr>
        <w:t>直接</w:t>
      </w:r>
      <w:r w:rsidR="00DB08A5">
        <w:t>比较</w:t>
      </w:r>
      <w:r w:rsidR="00AC534D" w:rsidRPr="00646ED2">
        <w:t>法测量</w:t>
      </w:r>
      <w:r w:rsidR="00DB08A5">
        <w:rPr>
          <w:rFonts w:hint="eastAsia"/>
        </w:rPr>
        <w:t>。</w:t>
      </w:r>
      <w:r w:rsidR="00255803">
        <w:rPr>
          <w:rFonts w:hint="eastAsia"/>
        </w:rPr>
        <w:t>被测对象</w:t>
      </w:r>
      <w:r w:rsidR="00DB08A5" w:rsidRPr="00DB08A5">
        <w:rPr>
          <w:rFonts w:hint="eastAsia"/>
        </w:rPr>
        <w:t>输出一定功率给</w:t>
      </w:r>
      <w:r w:rsidR="00255803">
        <w:rPr>
          <w:rFonts w:hint="eastAsia"/>
        </w:rPr>
        <w:t>测量标准</w:t>
      </w:r>
      <w:r w:rsidR="00DB08A5" w:rsidRPr="00DB08A5">
        <w:rPr>
          <w:rFonts w:hint="eastAsia"/>
        </w:rPr>
        <w:t>，</w:t>
      </w:r>
      <w:r w:rsidR="00853875">
        <w:rPr>
          <w:rFonts w:hint="eastAsia"/>
        </w:rPr>
        <w:t>测量标准输出谐波标准电能脉冲给被测对象，在被测对象的误差处理系统中得到</w:t>
      </w:r>
      <w:r w:rsidR="008276A9">
        <w:rPr>
          <w:rFonts w:hint="eastAsia"/>
        </w:rPr>
        <w:t>该功率下的</w:t>
      </w:r>
      <w:r w:rsidR="00292B6E">
        <w:rPr>
          <w:rFonts w:hint="eastAsia"/>
        </w:rPr>
        <w:t>相对</w:t>
      </w:r>
      <w:r w:rsidR="00DB08A5" w:rsidRPr="00DB08A5">
        <w:rPr>
          <w:rFonts w:hint="eastAsia"/>
        </w:rPr>
        <w:t>误差。</w:t>
      </w:r>
    </w:p>
    <w:p w14:paraId="146C9DC9" w14:textId="39D6A914" w:rsidR="00D458DE" w:rsidRPr="00646ED2" w:rsidRDefault="004440D6" w:rsidP="00D458DE">
      <w:pPr>
        <w:spacing w:beforeLines="50" w:before="156"/>
        <w:rPr>
          <w:b/>
          <w:bCs/>
          <w:sz w:val="24"/>
        </w:rPr>
      </w:pPr>
      <w:r>
        <w:rPr>
          <w:rFonts w:hint="eastAsia"/>
          <w:b/>
          <w:bCs/>
          <w:sz w:val="24"/>
        </w:rPr>
        <w:t>（二）</w:t>
      </w:r>
      <w:r w:rsidR="00185958">
        <w:rPr>
          <w:rFonts w:hint="eastAsia"/>
          <w:b/>
          <w:bCs/>
          <w:sz w:val="24"/>
        </w:rPr>
        <w:t>数学</w:t>
      </w:r>
      <w:r w:rsidR="00D458DE">
        <w:rPr>
          <w:rFonts w:hint="eastAsia"/>
          <w:b/>
          <w:bCs/>
          <w:sz w:val="24"/>
        </w:rPr>
        <w:t>模型</w:t>
      </w:r>
    </w:p>
    <w:p w14:paraId="25EDE038" w14:textId="2B119101" w:rsidR="00D458DE" w:rsidRPr="00646ED2" w:rsidRDefault="006B009F" w:rsidP="005A2DD7">
      <w:pPr>
        <w:spacing w:beforeLines="50" w:before="156"/>
        <w:ind w:firstLineChars="200" w:firstLine="420"/>
        <w:jc w:val="center"/>
        <w:rPr>
          <w:bCs/>
        </w:rPr>
      </w:pPr>
      <w:r w:rsidRPr="00961010">
        <w:rPr>
          <w:position w:val="-12"/>
        </w:rPr>
        <w:object w:dxaOrig="1460" w:dyaOrig="360" w14:anchorId="14573CB2">
          <v:shape id="_x0000_i1056" type="#_x0000_t75" style="width:73.35pt;height:18pt" o:ole="">
            <v:imagedata r:id="rId8" o:title=""/>
          </v:shape>
          <o:OLEObject Type="Embed" ProgID="Equation.DSMT4" ShapeID="_x0000_i1056" DrawAspect="Content" ObjectID="_1840541812" r:id="rId62"/>
        </w:object>
      </w:r>
    </w:p>
    <w:p w14:paraId="31BF80AA" w14:textId="69CA1432" w:rsidR="00961010" w:rsidRDefault="006B009F" w:rsidP="00112E75">
      <w:pPr>
        <w:spacing w:line="360" w:lineRule="auto"/>
        <w:ind w:firstLineChars="200" w:firstLine="420"/>
      </w:pPr>
      <w:r w:rsidRPr="006B009F">
        <w:rPr>
          <w:i/>
          <w:iCs/>
        </w:rPr>
        <w:t>γ</w:t>
      </w:r>
      <w:r w:rsidR="00B94B7D">
        <w:rPr>
          <w:rFonts w:hint="eastAsia"/>
        </w:rPr>
        <w:t>：</w:t>
      </w:r>
      <w:r>
        <w:rPr>
          <w:rFonts w:hint="eastAsia"/>
        </w:rPr>
        <w:t>测量结果，单位为</w:t>
      </w:r>
      <w:r>
        <w:rPr>
          <w:rFonts w:hint="eastAsia"/>
        </w:rPr>
        <w:t>%</w:t>
      </w:r>
      <w:r>
        <w:rPr>
          <w:rFonts w:hint="eastAsia"/>
        </w:rPr>
        <w:t>；</w:t>
      </w:r>
    </w:p>
    <w:p w14:paraId="46974210" w14:textId="019FF022" w:rsidR="006B009F" w:rsidRDefault="006B009F" w:rsidP="00112E75">
      <w:pPr>
        <w:spacing w:line="360" w:lineRule="auto"/>
        <w:ind w:firstLineChars="200" w:firstLine="420"/>
      </w:pPr>
      <w:r w:rsidRPr="006B009F">
        <w:rPr>
          <w:i/>
          <w:iCs/>
        </w:rPr>
        <w:t>γ</w:t>
      </w:r>
      <w:r w:rsidRPr="006B009F">
        <w:rPr>
          <w:rFonts w:hint="eastAsia"/>
          <w:vertAlign w:val="subscript"/>
        </w:rPr>
        <w:t>1</w:t>
      </w:r>
      <w:r w:rsidR="00B94B7D">
        <w:rPr>
          <w:rFonts w:hint="eastAsia"/>
        </w:rPr>
        <w:t>：</w:t>
      </w:r>
      <w:r w:rsidR="007C540D">
        <w:rPr>
          <w:rFonts w:hint="eastAsia"/>
        </w:rPr>
        <w:t>测量标准上测得的</w:t>
      </w:r>
      <w:r w:rsidR="00A901AF">
        <w:rPr>
          <w:rFonts w:hint="eastAsia"/>
        </w:rPr>
        <w:t>被测对象</w:t>
      </w:r>
      <w:r w:rsidR="007C540D">
        <w:rPr>
          <w:rFonts w:hint="eastAsia"/>
        </w:rPr>
        <w:t>的相对误差</w:t>
      </w:r>
      <w:r>
        <w:rPr>
          <w:rFonts w:hint="eastAsia"/>
        </w:rPr>
        <w:t>，单位为</w:t>
      </w:r>
      <w:r>
        <w:rPr>
          <w:rFonts w:hint="eastAsia"/>
        </w:rPr>
        <w:t>%</w:t>
      </w:r>
      <w:r>
        <w:rPr>
          <w:rFonts w:hint="eastAsia"/>
        </w:rPr>
        <w:t>；</w:t>
      </w:r>
    </w:p>
    <w:p w14:paraId="00D18627" w14:textId="45F53372" w:rsidR="006B009F" w:rsidRDefault="006B009F" w:rsidP="00112E75">
      <w:pPr>
        <w:spacing w:line="360" w:lineRule="auto"/>
        <w:ind w:firstLineChars="200" w:firstLine="420"/>
      </w:pPr>
      <w:r w:rsidRPr="006B009F">
        <w:rPr>
          <w:i/>
          <w:iCs/>
        </w:rPr>
        <w:t>γ</w:t>
      </w:r>
      <w:r w:rsidRPr="006B009F">
        <w:rPr>
          <w:rFonts w:hint="eastAsia"/>
          <w:vertAlign w:val="subscript"/>
        </w:rPr>
        <w:t>2</w:t>
      </w:r>
      <w:r w:rsidR="00B94B7D">
        <w:rPr>
          <w:rFonts w:hint="eastAsia"/>
        </w:rPr>
        <w:t>：</w:t>
      </w:r>
      <w:r w:rsidR="007C540D">
        <w:rPr>
          <w:rFonts w:hint="eastAsia"/>
        </w:rPr>
        <w:t>测量标准相对于谐波电能基准参考量值的相对误差</w:t>
      </w:r>
      <w:r>
        <w:rPr>
          <w:rFonts w:hint="eastAsia"/>
        </w:rPr>
        <w:t>，单位为</w:t>
      </w:r>
      <w:r>
        <w:rPr>
          <w:rFonts w:hint="eastAsia"/>
        </w:rPr>
        <w:t>%</w:t>
      </w:r>
      <w:r>
        <w:rPr>
          <w:rFonts w:hint="eastAsia"/>
        </w:rPr>
        <w:t>；</w:t>
      </w:r>
    </w:p>
    <w:p w14:paraId="5E1FB0E1" w14:textId="23C91A35" w:rsidR="006B009F" w:rsidRDefault="006B009F" w:rsidP="00112E75">
      <w:pPr>
        <w:spacing w:line="360" w:lineRule="auto"/>
        <w:ind w:firstLineChars="200" w:firstLine="420"/>
      </w:pPr>
      <w:r w:rsidRPr="006B009F">
        <w:rPr>
          <w:i/>
          <w:iCs/>
        </w:rPr>
        <w:t>γ</w:t>
      </w:r>
      <w:r w:rsidRPr="006B009F">
        <w:rPr>
          <w:rFonts w:hint="eastAsia"/>
          <w:vertAlign w:val="subscript"/>
        </w:rPr>
        <w:t>3</w:t>
      </w:r>
      <w:r w:rsidR="00B94B7D">
        <w:rPr>
          <w:rFonts w:hint="eastAsia"/>
        </w:rPr>
        <w:t>：</w:t>
      </w:r>
      <w:r w:rsidR="007C540D">
        <w:rPr>
          <w:rFonts w:hint="eastAsia"/>
        </w:rPr>
        <w:t>被检谐波有功电能表检定装置相对误差的修约值</w:t>
      </w:r>
      <w:r>
        <w:rPr>
          <w:rFonts w:hint="eastAsia"/>
        </w:rPr>
        <w:t>，单位为</w:t>
      </w:r>
      <w:r>
        <w:rPr>
          <w:rFonts w:hint="eastAsia"/>
        </w:rPr>
        <w:t>%</w:t>
      </w:r>
      <w:r>
        <w:rPr>
          <w:rFonts w:hint="eastAsia"/>
        </w:rPr>
        <w:t>；</w:t>
      </w:r>
    </w:p>
    <w:p w14:paraId="226E055A" w14:textId="77777777" w:rsidR="00D3209B" w:rsidRDefault="00D3209B" w:rsidP="00112E75">
      <w:pPr>
        <w:spacing w:line="360" w:lineRule="auto"/>
        <w:ind w:firstLineChars="200" w:firstLine="420"/>
        <w:rPr>
          <w:bCs/>
        </w:rPr>
      </w:pPr>
      <w:r w:rsidRPr="00AB3934">
        <w:rPr>
          <w:bCs/>
        </w:rPr>
        <w:t>灵敏系数：</w:t>
      </w:r>
      <w:r w:rsidRPr="00AB3934">
        <w:rPr>
          <w:bCs/>
        </w:rPr>
        <w:t>C=</w:t>
      </w:r>
      <w:r w:rsidRPr="00AB3934">
        <w:rPr>
          <w:bCs/>
        </w:rPr>
        <w:sym w:font="Symbol" w:char="F0B6"/>
      </w:r>
      <w:r w:rsidRPr="00AB3934">
        <w:rPr>
          <w:bCs/>
        </w:rPr>
        <w:sym w:font="Symbol" w:char="F067"/>
      </w:r>
      <w:r w:rsidRPr="00AB3934">
        <w:rPr>
          <w:bCs/>
        </w:rPr>
        <w:t>/</w:t>
      </w:r>
      <w:r w:rsidRPr="00AB3934">
        <w:rPr>
          <w:bCs/>
        </w:rPr>
        <w:sym w:font="Symbol" w:char="F0B6"/>
      </w:r>
      <w:r w:rsidRPr="00AB3934">
        <w:rPr>
          <w:bCs/>
        </w:rPr>
        <w:sym w:font="Symbol" w:char="F067"/>
      </w:r>
      <w:r>
        <w:rPr>
          <w:bCs/>
          <w:vertAlign w:val="subscript"/>
        </w:rPr>
        <w:t>1</w:t>
      </w:r>
      <w:r w:rsidRPr="00AB3934">
        <w:rPr>
          <w:bCs/>
        </w:rPr>
        <w:t>=1</w:t>
      </w:r>
      <w:r>
        <w:rPr>
          <w:bCs/>
        </w:rPr>
        <w:t>，</w:t>
      </w:r>
      <w:r w:rsidRPr="00AB3934">
        <w:rPr>
          <w:bCs/>
        </w:rPr>
        <w:t>C=</w:t>
      </w:r>
      <w:r w:rsidRPr="00AB3934">
        <w:rPr>
          <w:bCs/>
        </w:rPr>
        <w:sym w:font="Symbol" w:char="F0B6"/>
      </w:r>
      <w:r w:rsidRPr="00AB3934">
        <w:rPr>
          <w:bCs/>
        </w:rPr>
        <w:sym w:font="Symbol" w:char="F067"/>
      </w:r>
      <w:r w:rsidRPr="00AB3934">
        <w:rPr>
          <w:bCs/>
        </w:rPr>
        <w:t>/</w:t>
      </w:r>
      <w:r w:rsidRPr="00AB3934">
        <w:rPr>
          <w:bCs/>
        </w:rPr>
        <w:sym w:font="Symbol" w:char="F0B6"/>
      </w:r>
      <w:r w:rsidRPr="00AB3934">
        <w:rPr>
          <w:bCs/>
        </w:rPr>
        <w:sym w:font="Symbol" w:char="F067"/>
      </w:r>
      <w:r>
        <w:rPr>
          <w:bCs/>
          <w:vertAlign w:val="subscript"/>
        </w:rPr>
        <w:t>2</w:t>
      </w:r>
      <w:r w:rsidRPr="00AB3934">
        <w:rPr>
          <w:bCs/>
        </w:rPr>
        <w:t>=1</w:t>
      </w:r>
      <w:r>
        <w:rPr>
          <w:bCs/>
        </w:rPr>
        <w:t>，</w:t>
      </w:r>
      <w:r w:rsidRPr="00AB3934">
        <w:rPr>
          <w:bCs/>
        </w:rPr>
        <w:t>C=</w:t>
      </w:r>
      <w:r w:rsidRPr="00AB3934">
        <w:rPr>
          <w:bCs/>
        </w:rPr>
        <w:sym w:font="Symbol" w:char="F0B6"/>
      </w:r>
      <w:r w:rsidRPr="00AB3934">
        <w:rPr>
          <w:bCs/>
        </w:rPr>
        <w:sym w:font="Symbol" w:char="F067"/>
      </w:r>
      <w:r w:rsidRPr="00AB3934">
        <w:rPr>
          <w:bCs/>
        </w:rPr>
        <w:t>/</w:t>
      </w:r>
      <w:r w:rsidRPr="00AB3934">
        <w:rPr>
          <w:bCs/>
        </w:rPr>
        <w:sym w:font="Symbol" w:char="F0B6"/>
      </w:r>
      <w:r w:rsidRPr="00AB3934">
        <w:rPr>
          <w:bCs/>
        </w:rPr>
        <w:sym w:font="Symbol" w:char="F067"/>
      </w:r>
      <w:r>
        <w:rPr>
          <w:bCs/>
          <w:vertAlign w:val="subscript"/>
        </w:rPr>
        <w:t>3</w:t>
      </w:r>
      <w:r w:rsidRPr="00AB3934">
        <w:rPr>
          <w:bCs/>
        </w:rPr>
        <w:t>=1</w:t>
      </w:r>
      <w:r>
        <w:rPr>
          <w:bCs/>
        </w:rPr>
        <w:t>。</w:t>
      </w:r>
    </w:p>
    <w:p w14:paraId="29D6F0D7" w14:textId="77777777" w:rsidR="0037704D" w:rsidRPr="00AB3934" w:rsidRDefault="0037704D" w:rsidP="00D3209B">
      <w:pPr>
        <w:ind w:firstLineChars="200" w:firstLine="420"/>
        <w:rPr>
          <w:bCs/>
        </w:rPr>
      </w:pPr>
    </w:p>
    <w:p w14:paraId="03C99AA2" w14:textId="4A43704B" w:rsidR="007030F6" w:rsidRPr="00646ED2" w:rsidRDefault="006B009F" w:rsidP="002163F2">
      <w:pPr>
        <w:spacing w:beforeLines="50" w:before="156"/>
        <w:rPr>
          <w:b/>
          <w:bCs/>
          <w:sz w:val="24"/>
        </w:rPr>
      </w:pPr>
      <w:r>
        <w:rPr>
          <w:rFonts w:hint="eastAsia"/>
          <w:b/>
          <w:bCs/>
          <w:sz w:val="24"/>
        </w:rPr>
        <w:t>（三）</w:t>
      </w:r>
      <w:r w:rsidR="00C43E56">
        <w:rPr>
          <w:rFonts w:hint="eastAsia"/>
          <w:b/>
          <w:bCs/>
          <w:sz w:val="24"/>
        </w:rPr>
        <w:t>标准</w:t>
      </w:r>
      <w:r w:rsidR="00D458DE" w:rsidRPr="00D458DE">
        <w:rPr>
          <w:rFonts w:hint="eastAsia"/>
          <w:b/>
          <w:bCs/>
          <w:sz w:val="24"/>
        </w:rPr>
        <w:t>不确定度的评定</w:t>
      </w:r>
    </w:p>
    <w:p w14:paraId="683DE4AF" w14:textId="7203F4B7" w:rsidR="00ED7154" w:rsidRDefault="00443CCA" w:rsidP="00ED7154">
      <w:pPr>
        <w:spacing w:beforeLines="50" w:before="156" w:line="360" w:lineRule="auto"/>
        <w:ind w:firstLineChars="200" w:firstLine="420"/>
      </w:pPr>
      <w:r w:rsidRPr="00443CCA">
        <w:rPr>
          <w:rFonts w:hint="eastAsia"/>
          <w:bCs/>
        </w:rPr>
        <w:t>用</w:t>
      </w:r>
      <w:r w:rsidR="004A0A0F">
        <w:rPr>
          <w:rFonts w:hint="eastAsia"/>
          <w:bCs/>
        </w:rPr>
        <w:t>测量标准</w:t>
      </w:r>
      <w:r w:rsidRPr="00443CCA">
        <w:rPr>
          <w:rFonts w:hint="eastAsia"/>
          <w:bCs/>
        </w:rPr>
        <w:t>测量</w:t>
      </w:r>
      <w:r w:rsidR="0004607A" w:rsidRPr="0004607A">
        <w:rPr>
          <w:rFonts w:hAnsi="宋体" w:hint="eastAsia"/>
          <w:szCs w:val="21"/>
        </w:rPr>
        <w:t>被测对象</w:t>
      </w:r>
      <w:r w:rsidRPr="00443CCA">
        <w:rPr>
          <w:rFonts w:hint="eastAsia"/>
          <w:bCs/>
        </w:rPr>
        <w:t>，得到</w:t>
      </w:r>
      <w:r w:rsidR="003C4A91">
        <w:rPr>
          <w:rFonts w:hint="eastAsia"/>
        </w:rPr>
        <w:t>谐波电能</w:t>
      </w:r>
      <w:r w:rsidR="003C4A91" w:rsidRPr="00961010">
        <w:rPr>
          <w:rFonts w:hint="eastAsia"/>
        </w:rPr>
        <w:t>测量值的</w:t>
      </w:r>
      <w:r w:rsidR="003C4A91">
        <w:rPr>
          <w:rFonts w:hint="eastAsia"/>
        </w:rPr>
        <w:t>相对</w:t>
      </w:r>
      <w:r w:rsidRPr="00443CCA">
        <w:rPr>
          <w:rFonts w:hint="eastAsia"/>
          <w:bCs/>
        </w:rPr>
        <w:t>误差，主要由测量示值的不重复</w:t>
      </w:r>
      <w:r w:rsidR="004A0A0F">
        <w:rPr>
          <w:rFonts w:hint="eastAsia"/>
          <w:bCs/>
        </w:rPr>
        <w:t>、</w:t>
      </w:r>
      <w:r w:rsidR="004A0A0F" w:rsidRPr="00443CCA">
        <w:rPr>
          <w:rFonts w:hint="eastAsia"/>
          <w:bCs/>
        </w:rPr>
        <w:t>测量标准的误差</w:t>
      </w:r>
      <w:r w:rsidR="004A0A0F">
        <w:rPr>
          <w:rFonts w:hint="eastAsia"/>
          <w:bCs/>
        </w:rPr>
        <w:t>和</w:t>
      </w:r>
      <w:r w:rsidR="003B06A1" w:rsidRPr="005E3AC1">
        <w:rPr>
          <w:bCs/>
          <w:szCs w:val="21"/>
        </w:rPr>
        <w:t>测量</w:t>
      </w:r>
      <w:r w:rsidR="003B06A1" w:rsidRPr="005E3AC1">
        <w:rPr>
          <w:bCs/>
        </w:rPr>
        <w:t>结果的修约间隔</w:t>
      </w:r>
      <w:r w:rsidR="003B06A1">
        <w:rPr>
          <w:bCs/>
        </w:rPr>
        <w:t>引入</w:t>
      </w:r>
      <w:r w:rsidR="004A0A0F" w:rsidRPr="00443CCA">
        <w:rPr>
          <w:rFonts w:hint="eastAsia"/>
          <w:bCs/>
        </w:rPr>
        <w:t>。其中，</w:t>
      </w:r>
    </w:p>
    <w:p w14:paraId="297AF161" w14:textId="4D60416F" w:rsidR="004A0A0F" w:rsidRPr="00646ED2" w:rsidRDefault="00A02F41" w:rsidP="00ED7154">
      <w:pPr>
        <w:spacing w:line="360" w:lineRule="auto"/>
        <w:ind w:firstLineChars="200" w:firstLine="420"/>
      </w:pPr>
      <w:r w:rsidRPr="006B009F">
        <w:rPr>
          <w:i/>
          <w:iCs/>
        </w:rPr>
        <w:t>γ</w:t>
      </w:r>
      <w:r w:rsidRPr="006B009F">
        <w:rPr>
          <w:rFonts w:hint="eastAsia"/>
          <w:vertAlign w:val="subscript"/>
        </w:rPr>
        <w:t>1</w:t>
      </w:r>
      <w:r w:rsidR="00486E70">
        <w:rPr>
          <w:rFonts w:hint="eastAsia"/>
        </w:rPr>
        <w:t>的不确定度主要来源</w:t>
      </w:r>
      <w:r w:rsidR="00486E70">
        <w:rPr>
          <w:rFonts w:hint="eastAsia"/>
          <w:bCs/>
        </w:rPr>
        <w:t>为测量重复性</w:t>
      </w:r>
      <w:r w:rsidR="004A0A0F" w:rsidRPr="00646ED2">
        <w:rPr>
          <w:bCs/>
        </w:rPr>
        <w:t>引入的</w:t>
      </w:r>
      <w:r w:rsidR="004A0A0F" w:rsidRPr="00443CCA">
        <w:rPr>
          <w:bCs/>
        </w:rPr>
        <w:t>标准</w:t>
      </w:r>
      <w:r w:rsidR="004A0A0F" w:rsidRPr="00646ED2">
        <w:rPr>
          <w:bCs/>
        </w:rPr>
        <w:t>不确定度分量</w:t>
      </w:r>
      <w:r w:rsidR="004A0A0F" w:rsidRPr="00646ED2">
        <w:rPr>
          <w:bCs/>
          <w:position w:val="-12"/>
        </w:rPr>
        <w:object w:dxaOrig="240" w:dyaOrig="360" w14:anchorId="4D9B60E5">
          <v:shape id="_x0000_i1057" type="#_x0000_t75" style="width:12pt;height:19.35pt" o:ole="">
            <v:imagedata r:id="rId10" o:title=""/>
          </v:shape>
          <o:OLEObject Type="Embed" ProgID="Equation.DSMT4" ShapeID="_x0000_i1057" DrawAspect="Content" ObjectID="_1840541813" r:id="rId63"/>
        </w:object>
      </w:r>
      <w:r w:rsidR="004A0A0F">
        <w:rPr>
          <w:bCs/>
        </w:rPr>
        <w:t>——A</w:t>
      </w:r>
      <w:r w:rsidR="004A0A0F">
        <w:rPr>
          <w:bCs/>
        </w:rPr>
        <w:t>类评定</w:t>
      </w:r>
    </w:p>
    <w:p w14:paraId="6C8AEDFA" w14:textId="0B913889" w:rsidR="004A0A0F" w:rsidRDefault="00486E70" w:rsidP="00ED7154">
      <w:pPr>
        <w:spacing w:line="360" w:lineRule="auto"/>
        <w:ind w:firstLineChars="200" w:firstLine="420"/>
        <w:rPr>
          <w:bCs/>
        </w:rPr>
      </w:pPr>
      <w:r w:rsidRPr="006B009F">
        <w:rPr>
          <w:i/>
          <w:iCs/>
        </w:rPr>
        <w:t>γ</w:t>
      </w:r>
      <w:r w:rsidRPr="006B009F">
        <w:rPr>
          <w:rFonts w:hint="eastAsia"/>
          <w:vertAlign w:val="subscript"/>
        </w:rPr>
        <w:t>2</w:t>
      </w:r>
      <w:r>
        <w:rPr>
          <w:rFonts w:hint="eastAsia"/>
        </w:rPr>
        <w:t>的不确定度主要来源</w:t>
      </w:r>
      <w:r>
        <w:rPr>
          <w:rFonts w:hint="eastAsia"/>
          <w:bCs/>
        </w:rPr>
        <w:t>为</w:t>
      </w:r>
      <w:r w:rsidR="004A0A0F" w:rsidRPr="00077046">
        <w:rPr>
          <w:rFonts w:hint="eastAsia"/>
        </w:rPr>
        <w:t>测量标准的误差</w:t>
      </w:r>
      <w:r w:rsidR="004A0A0F" w:rsidRPr="00646ED2">
        <w:rPr>
          <w:bCs/>
        </w:rPr>
        <w:t>引入的</w:t>
      </w:r>
      <w:r w:rsidR="004A0A0F">
        <w:rPr>
          <w:bCs/>
        </w:rPr>
        <w:t>标准</w:t>
      </w:r>
      <w:r w:rsidR="004A0A0F" w:rsidRPr="00646ED2">
        <w:rPr>
          <w:bCs/>
        </w:rPr>
        <w:t>不确定度分量</w:t>
      </w:r>
      <w:r w:rsidR="004A0A0F" w:rsidRPr="00646ED2">
        <w:rPr>
          <w:bCs/>
          <w:position w:val="-12"/>
        </w:rPr>
        <w:object w:dxaOrig="260" w:dyaOrig="360" w14:anchorId="5CE10975">
          <v:shape id="_x0000_i1058" type="#_x0000_t75" style="width:14pt;height:19.35pt" o:ole="">
            <v:imagedata r:id="rId17" o:title=""/>
          </v:shape>
          <o:OLEObject Type="Embed" ProgID="Equation.DSMT4" ShapeID="_x0000_i1058" DrawAspect="Content" ObjectID="_1840541814" r:id="rId64"/>
        </w:object>
      </w:r>
      <w:r w:rsidR="004A0A0F">
        <w:rPr>
          <w:bCs/>
        </w:rPr>
        <w:t>——B</w:t>
      </w:r>
      <w:r w:rsidR="004A0A0F">
        <w:rPr>
          <w:bCs/>
        </w:rPr>
        <w:t>类评定</w:t>
      </w:r>
    </w:p>
    <w:p w14:paraId="28D8848F" w14:textId="44471DC7" w:rsidR="00342002" w:rsidRDefault="001A2A59" w:rsidP="00ED7154">
      <w:pPr>
        <w:spacing w:line="360" w:lineRule="auto"/>
        <w:ind w:firstLineChars="200" w:firstLine="420"/>
        <w:rPr>
          <w:bCs/>
        </w:rPr>
      </w:pPr>
      <w:r w:rsidRPr="006B009F">
        <w:rPr>
          <w:i/>
          <w:iCs/>
        </w:rPr>
        <w:t>γ</w:t>
      </w:r>
      <w:r w:rsidRPr="006B009F">
        <w:rPr>
          <w:rFonts w:hint="eastAsia"/>
          <w:vertAlign w:val="subscript"/>
        </w:rPr>
        <w:t>2</w:t>
      </w:r>
      <w:r w:rsidR="00024D0C" w:rsidRPr="00024D0C">
        <w:rPr>
          <w:rFonts w:hint="eastAsia"/>
        </w:rPr>
        <w:t>的</w:t>
      </w:r>
      <w:r w:rsidR="00486E70">
        <w:rPr>
          <w:rFonts w:hint="eastAsia"/>
        </w:rPr>
        <w:t>不确定度主要来源</w:t>
      </w:r>
      <w:r w:rsidR="00486E70">
        <w:rPr>
          <w:rFonts w:hint="eastAsia"/>
          <w:bCs/>
        </w:rPr>
        <w:t>为</w:t>
      </w:r>
      <w:r w:rsidR="003B06A1" w:rsidRPr="005E3AC1">
        <w:rPr>
          <w:bCs/>
          <w:szCs w:val="21"/>
        </w:rPr>
        <w:t>测量</w:t>
      </w:r>
      <w:r w:rsidR="003B06A1" w:rsidRPr="005E3AC1">
        <w:rPr>
          <w:bCs/>
        </w:rPr>
        <w:t>结果的修约间隔引入的标准不确定度分量</w:t>
      </w:r>
      <w:r w:rsidR="004A0A0F" w:rsidRPr="00646ED2">
        <w:rPr>
          <w:bCs/>
          <w:position w:val="-12"/>
        </w:rPr>
        <w:object w:dxaOrig="260" w:dyaOrig="360" w14:anchorId="4034A64B">
          <v:shape id="_x0000_i1059" type="#_x0000_t75" style="width:14pt;height:19.35pt" o:ole="">
            <v:imagedata r:id="rId65" o:title=""/>
          </v:shape>
          <o:OLEObject Type="Embed" ProgID="Equation.DSMT4" ShapeID="_x0000_i1059" DrawAspect="Content" ObjectID="_1840541815" r:id="rId66"/>
        </w:object>
      </w:r>
      <w:r w:rsidR="004A0A0F">
        <w:rPr>
          <w:bCs/>
        </w:rPr>
        <w:t>——B</w:t>
      </w:r>
      <w:r w:rsidR="004A0A0F">
        <w:rPr>
          <w:bCs/>
        </w:rPr>
        <w:t>类评定</w:t>
      </w:r>
    </w:p>
    <w:p w14:paraId="33CFA07A" w14:textId="2D2D3713" w:rsidR="007030F6" w:rsidRPr="00A01062" w:rsidRDefault="00A01062" w:rsidP="00A01062">
      <w:pPr>
        <w:spacing w:beforeLines="50" w:before="156"/>
        <w:ind w:firstLineChars="200" w:firstLine="420"/>
      </w:pPr>
      <w:r>
        <w:t>1</w:t>
      </w:r>
      <w:r w:rsidRPr="00646ED2">
        <w:t>．</w:t>
      </w:r>
      <w:r w:rsidR="00E12115">
        <w:rPr>
          <w:rFonts w:hint="eastAsia"/>
        </w:rPr>
        <w:t>测量重复性</w:t>
      </w:r>
      <w:r w:rsidRPr="00646ED2">
        <w:rPr>
          <w:bCs/>
        </w:rPr>
        <w:t>引入的</w:t>
      </w:r>
      <w:r w:rsidRPr="00646ED2">
        <w:t>标准</w:t>
      </w:r>
      <w:r w:rsidRPr="00646ED2">
        <w:rPr>
          <w:bCs/>
        </w:rPr>
        <w:t>不确定度分量</w:t>
      </w:r>
      <w:r w:rsidRPr="00646ED2">
        <w:rPr>
          <w:bCs/>
          <w:position w:val="-12"/>
        </w:rPr>
        <w:object w:dxaOrig="240" w:dyaOrig="360" w14:anchorId="3EDC6E74">
          <v:shape id="_x0000_i1060" type="#_x0000_t75" style="width:12pt;height:19.35pt" o:ole="">
            <v:imagedata r:id="rId10" o:title=""/>
          </v:shape>
          <o:OLEObject Type="Embed" ProgID="Equation.DSMT4" ShapeID="_x0000_i1060" DrawAspect="Content" ObjectID="_1840541816" r:id="rId67"/>
        </w:object>
      </w:r>
    </w:p>
    <w:p w14:paraId="3837E81A" w14:textId="0687C612" w:rsidR="00F13E72" w:rsidRPr="00F13E72" w:rsidRDefault="00317CD7" w:rsidP="00F13E72">
      <w:pPr>
        <w:spacing w:line="360" w:lineRule="auto"/>
        <w:ind w:firstLineChars="200" w:firstLine="420"/>
        <w:rPr>
          <w:szCs w:val="28"/>
        </w:rPr>
      </w:pPr>
      <w:r>
        <w:rPr>
          <w:rFonts w:hint="eastAsia"/>
          <w:bCs/>
        </w:rPr>
        <w:t>在</w:t>
      </w:r>
      <w:r w:rsidR="00F07AF7" w:rsidRPr="00720BB4">
        <w:rPr>
          <w:rFonts w:hint="eastAsia"/>
          <w:bCs/>
        </w:rPr>
        <w:t>重复性条件</w:t>
      </w:r>
      <w:r w:rsidR="00F07AF7" w:rsidRPr="007938C7">
        <w:rPr>
          <w:rFonts w:hint="eastAsia"/>
          <w:bCs/>
          <w:szCs w:val="21"/>
        </w:rPr>
        <w:t>下，用</w:t>
      </w:r>
      <w:r w:rsidR="006A39C2">
        <w:rPr>
          <w:rFonts w:hint="eastAsia"/>
          <w:bCs/>
          <w:szCs w:val="21"/>
        </w:rPr>
        <w:t>测量标准</w:t>
      </w:r>
      <w:r w:rsidR="00F07AF7" w:rsidRPr="007938C7">
        <w:rPr>
          <w:rFonts w:hint="eastAsia"/>
          <w:bCs/>
          <w:szCs w:val="21"/>
        </w:rPr>
        <w:t>对</w:t>
      </w:r>
      <w:r w:rsidR="004533F0" w:rsidRPr="004533F0">
        <w:rPr>
          <w:rFonts w:hAnsi="宋体" w:hint="eastAsia"/>
          <w:szCs w:val="21"/>
        </w:rPr>
        <w:t>被测对象</w:t>
      </w:r>
      <w:r w:rsidR="00F07AF7" w:rsidRPr="003C3514">
        <w:rPr>
          <w:rFonts w:hint="eastAsia"/>
          <w:bCs/>
          <w:szCs w:val="21"/>
        </w:rPr>
        <w:t>在</w:t>
      </w:r>
      <w:r w:rsidR="004A7E92">
        <w:rPr>
          <w:rFonts w:hint="eastAsia"/>
          <w:bCs/>
          <w:szCs w:val="21"/>
        </w:rPr>
        <w:t>三相四线</w:t>
      </w:r>
      <w:r w:rsidR="00194CD4">
        <w:rPr>
          <w:rFonts w:hint="eastAsia"/>
          <w:bCs/>
          <w:szCs w:val="21"/>
        </w:rPr>
        <w:t>平衡负载、</w:t>
      </w:r>
      <w:r w:rsidR="004A7E92">
        <w:rPr>
          <w:rFonts w:hint="eastAsia"/>
          <w:bCs/>
          <w:szCs w:val="21"/>
        </w:rPr>
        <w:t>正向有功、合相、</w:t>
      </w:r>
      <w:r w:rsidR="003C4A91">
        <w:rPr>
          <w:rFonts w:hint="eastAsia"/>
          <w:bCs/>
          <w:szCs w:val="21"/>
        </w:rPr>
        <w:t>基波</w:t>
      </w:r>
      <w:r w:rsidR="00F07AF7">
        <w:rPr>
          <w:rFonts w:hint="eastAsia"/>
          <w:bCs/>
          <w:szCs w:val="21"/>
        </w:rPr>
        <w:t>频率</w:t>
      </w:r>
      <w:r w:rsidR="003C4A91">
        <w:rPr>
          <w:rFonts w:hint="eastAsia"/>
          <w:bCs/>
          <w:szCs w:val="21"/>
        </w:rPr>
        <w:t>5</w:t>
      </w:r>
      <w:r w:rsidR="003C4A91">
        <w:rPr>
          <w:bCs/>
          <w:szCs w:val="21"/>
        </w:rPr>
        <w:t>0</w:t>
      </w:r>
      <w:r w:rsidR="00F07AF7">
        <w:rPr>
          <w:bCs/>
          <w:szCs w:val="21"/>
        </w:rPr>
        <w:t>Hz</w:t>
      </w:r>
      <w:r w:rsidR="00CD7A17">
        <w:rPr>
          <w:bCs/>
          <w:szCs w:val="21"/>
        </w:rPr>
        <w:t>、</w:t>
      </w:r>
      <w:r w:rsidR="003C4A91">
        <w:rPr>
          <w:bCs/>
          <w:szCs w:val="21"/>
        </w:rPr>
        <w:t>基波</w:t>
      </w:r>
      <w:r w:rsidR="00CD7A17">
        <w:rPr>
          <w:bCs/>
          <w:szCs w:val="21"/>
        </w:rPr>
        <w:t>电压</w:t>
      </w:r>
      <w:r w:rsidR="003C73FA">
        <w:rPr>
          <w:rFonts w:hint="eastAsia"/>
          <w:bCs/>
          <w:szCs w:val="21"/>
        </w:rPr>
        <w:t>220</w:t>
      </w:r>
      <w:r w:rsidR="00523AB6">
        <w:rPr>
          <w:bCs/>
          <w:szCs w:val="21"/>
        </w:rPr>
        <w:t>V</w:t>
      </w:r>
      <w:r w:rsidR="00523AB6">
        <w:rPr>
          <w:bCs/>
          <w:szCs w:val="21"/>
        </w:rPr>
        <w:t>、</w:t>
      </w:r>
      <w:r w:rsidR="003C4A91">
        <w:rPr>
          <w:bCs/>
          <w:szCs w:val="21"/>
        </w:rPr>
        <w:t>基波</w:t>
      </w:r>
      <w:r w:rsidR="00523AB6">
        <w:rPr>
          <w:bCs/>
          <w:szCs w:val="21"/>
        </w:rPr>
        <w:t>电流</w:t>
      </w:r>
      <w:r w:rsidR="003C73FA">
        <w:rPr>
          <w:rFonts w:hint="eastAsia"/>
          <w:bCs/>
          <w:szCs w:val="21"/>
        </w:rPr>
        <w:t>5</w:t>
      </w:r>
      <w:r w:rsidR="00523AB6">
        <w:rPr>
          <w:bCs/>
          <w:szCs w:val="21"/>
        </w:rPr>
        <w:t>A</w:t>
      </w:r>
      <w:r w:rsidR="00523AB6">
        <w:rPr>
          <w:bCs/>
          <w:szCs w:val="21"/>
        </w:rPr>
        <w:t>、</w:t>
      </w:r>
      <w:r w:rsidR="009D7543">
        <w:rPr>
          <w:bCs/>
          <w:szCs w:val="21"/>
        </w:rPr>
        <w:t>基波功率因数</w:t>
      </w:r>
      <w:r w:rsidR="009D7543">
        <w:rPr>
          <w:rFonts w:hint="eastAsia"/>
          <w:bCs/>
          <w:szCs w:val="21"/>
        </w:rPr>
        <w:t>1</w:t>
      </w:r>
      <w:r w:rsidR="009D7543">
        <w:rPr>
          <w:rFonts w:hint="eastAsia"/>
          <w:bCs/>
          <w:szCs w:val="21"/>
        </w:rPr>
        <w:t>，</w:t>
      </w:r>
      <w:r w:rsidR="00963C79">
        <w:rPr>
          <w:bCs/>
          <w:szCs w:val="21"/>
        </w:rPr>
        <w:t>谐波次数</w:t>
      </w:r>
      <w:r w:rsidR="003C73FA">
        <w:rPr>
          <w:rFonts w:hint="eastAsia"/>
          <w:bCs/>
          <w:szCs w:val="21"/>
        </w:rPr>
        <w:t>5</w:t>
      </w:r>
      <w:r w:rsidR="00963C79">
        <w:rPr>
          <w:bCs/>
          <w:szCs w:val="21"/>
        </w:rPr>
        <w:t>次</w:t>
      </w:r>
      <w:r w:rsidR="0064652D">
        <w:rPr>
          <w:bCs/>
          <w:szCs w:val="21"/>
        </w:rPr>
        <w:t>、</w:t>
      </w:r>
      <w:r w:rsidR="00F07AF7">
        <w:rPr>
          <w:rFonts w:hint="eastAsia"/>
          <w:bCs/>
          <w:szCs w:val="21"/>
        </w:rPr>
        <w:t>谐波电压含有率</w:t>
      </w:r>
      <w:r w:rsidR="003C73FA">
        <w:rPr>
          <w:rFonts w:hint="eastAsia"/>
          <w:bCs/>
          <w:szCs w:val="21"/>
        </w:rPr>
        <w:t>5</w:t>
      </w:r>
      <w:r w:rsidR="00F07AF7">
        <w:rPr>
          <w:bCs/>
          <w:szCs w:val="21"/>
        </w:rPr>
        <w:t>%</w:t>
      </w:r>
      <w:r w:rsidR="00F07AF7">
        <w:rPr>
          <w:bCs/>
          <w:szCs w:val="21"/>
        </w:rPr>
        <w:t>、谐波</w:t>
      </w:r>
      <w:r w:rsidR="00F07AF7" w:rsidRPr="003C3514">
        <w:rPr>
          <w:rFonts w:hint="eastAsia"/>
          <w:bCs/>
          <w:szCs w:val="21"/>
        </w:rPr>
        <w:t>电流</w:t>
      </w:r>
      <w:r w:rsidR="00F07AF7">
        <w:rPr>
          <w:rFonts w:hint="eastAsia"/>
          <w:bCs/>
          <w:szCs w:val="21"/>
        </w:rPr>
        <w:t>含有率</w:t>
      </w:r>
      <w:r w:rsidR="00523AB6">
        <w:rPr>
          <w:bCs/>
          <w:szCs w:val="21"/>
        </w:rPr>
        <w:t>4</w:t>
      </w:r>
      <w:r w:rsidR="00F07AF7">
        <w:rPr>
          <w:bCs/>
          <w:szCs w:val="21"/>
        </w:rPr>
        <w:t>0%</w:t>
      </w:r>
      <w:r w:rsidR="009D7543">
        <w:rPr>
          <w:bCs/>
          <w:szCs w:val="21"/>
        </w:rPr>
        <w:t>、</w:t>
      </w:r>
      <w:r w:rsidR="004C354A">
        <w:rPr>
          <w:bCs/>
          <w:szCs w:val="21"/>
        </w:rPr>
        <w:t>谐波</w:t>
      </w:r>
      <w:r w:rsidR="009D7543">
        <w:rPr>
          <w:bCs/>
          <w:szCs w:val="21"/>
        </w:rPr>
        <w:t>功率</w:t>
      </w:r>
      <w:r w:rsidR="004C354A">
        <w:rPr>
          <w:bCs/>
          <w:szCs w:val="21"/>
        </w:rPr>
        <w:t>因数</w:t>
      </w:r>
      <w:r w:rsidR="003C73FA">
        <w:rPr>
          <w:rFonts w:hint="eastAsia"/>
          <w:bCs/>
          <w:szCs w:val="21"/>
        </w:rPr>
        <w:t xml:space="preserve"> </w:t>
      </w:r>
      <w:r w:rsidR="004C354A">
        <w:rPr>
          <w:bCs/>
          <w:szCs w:val="21"/>
        </w:rPr>
        <w:t>1</w:t>
      </w:r>
      <w:r w:rsidR="003C73FA">
        <w:rPr>
          <w:rFonts w:hint="eastAsia"/>
          <w:bCs/>
          <w:szCs w:val="21"/>
        </w:rPr>
        <w:t>、</w:t>
      </w:r>
      <w:r w:rsidR="004C354A">
        <w:rPr>
          <w:rFonts w:hint="eastAsia"/>
          <w:bCs/>
          <w:szCs w:val="21"/>
        </w:rPr>
        <w:t>0</w:t>
      </w:r>
      <w:r w:rsidR="004C354A">
        <w:rPr>
          <w:bCs/>
          <w:szCs w:val="21"/>
        </w:rPr>
        <w:t>.5L</w:t>
      </w:r>
      <w:r w:rsidR="003C73FA">
        <w:rPr>
          <w:rFonts w:hint="eastAsia"/>
          <w:bCs/>
          <w:szCs w:val="21"/>
        </w:rPr>
        <w:t>、</w:t>
      </w:r>
      <w:r w:rsidR="004C354A">
        <w:rPr>
          <w:rFonts w:hint="eastAsia"/>
          <w:bCs/>
          <w:szCs w:val="21"/>
        </w:rPr>
        <w:t>0</w:t>
      </w:r>
      <w:r w:rsidR="004C354A">
        <w:rPr>
          <w:bCs/>
          <w:szCs w:val="21"/>
        </w:rPr>
        <w:t>.8C</w:t>
      </w:r>
      <w:r w:rsidR="00F07AF7" w:rsidRPr="003C3514">
        <w:rPr>
          <w:rFonts w:hint="eastAsia"/>
          <w:bCs/>
          <w:szCs w:val="21"/>
        </w:rPr>
        <w:t>下进行</w:t>
      </w:r>
      <w:r w:rsidR="00EB61B4">
        <w:rPr>
          <w:rFonts w:hint="eastAsia"/>
          <w:bCs/>
          <w:szCs w:val="21"/>
        </w:rPr>
        <w:t>10</w:t>
      </w:r>
      <w:r w:rsidR="00F07AF7" w:rsidRPr="003C3514">
        <w:rPr>
          <w:rFonts w:hint="eastAsia"/>
          <w:bCs/>
          <w:szCs w:val="21"/>
        </w:rPr>
        <w:t>次独立重复测量</w:t>
      </w:r>
      <w:r w:rsidR="00F07AF7" w:rsidRPr="007938C7">
        <w:rPr>
          <w:rFonts w:hint="eastAsia"/>
          <w:bCs/>
          <w:szCs w:val="21"/>
        </w:rPr>
        <w:t>，以其独立观测列作为测量结果。测量结果</w:t>
      </w:r>
      <w:r w:rsidR="00F07AF7" w:rsidRPr="007938C7">
        <w:rPr>
          <w:rFonts w:hint="eastAsia"/>
          <w:bCs/>
          <w:szCs w:val="21"/>
        </w:rPr>
        <w:lastRenderedPageBreak/>
        <w:t>见表</w:t>
      </w:r>
      <w:r w:rsidR="00F13E72">
        <w:rPr>
          <w:rFonts w:hint="eastAsia"/>
          <w:bCs/>
          <w:szCs w:val="21"/>
        </w:rPr>
        <w:t>1</w:t>
      </w:r>
      <w:r w:rsidR="00F07AF7" w:rsidRPr="007938C7">
        <w:rPr>
          <w:rFonts w:hint="eastAsia"/>
          <w:bCs/>
          <w:szCs w:val="21"/>
        </w:rPr>
        <w:t>，</w:t>
      </w:r>
      <w:r w:rsidR="00523AB6">
        <w:rPr>
          <w:rFonts w:hint="eastAsia"/>
          <w:bCs/>
          <w:szCs w:val="21"/>
        </w:rPr>
        <w:t>其中，</w:t>
      </w:r>
      <w:r w:rsidR="007A683B" w:rsidRPr="00646ED2">
        <w:rPr>
          <w:i/>
        </w:rPr>
        <w:t>S</w:t>
      </w:r>
      <w:r w:rsidR="007A683B" w:rsidRPr="00646ED2">
        <w:t>=</w:t>
      </w:r>
      <w:r w:rsidR="007A683B" w:rsidRPr="00646ED2">
        <w:rPr>
          <w:position w:val="-30"/>
          <w:sz w:val="18"/>
          <w:szCs w:val="18"/>
        </w:rPr>
        <w:object w:dxaOrig="1344" w:dyaOrig="600" w14:anchorId="29861E80">
          <v:shape id="_x0000_i1061" type="#_x0000_t75" style="width:65.35pt;height:30pt" o:ole="">
            <v:imagedata r:id="rId12" o:title=""/>
          </v:shape>
          <o:OLEObject Type="Embed" ProgID="Equation.3" ShapeID="_x0000_i1061" DrawAspect="Content" ObjectID="_1840541817" r:id="rId68"/>
        </w:object>
      </w:r>
      <w:r w:rsidR="007A683B" w:rsidRPr="00646ED2">
        <w:rPr>
          <w:sz w:val="18"/>
          <w:szCs w:val="18"/>
        </w:rPr>
        <w:t>%</w:t>
      </w:r>
      <w:r w:rsidR="00B54BD1" w:rsidRPr="00646ED2">
        <w:rPr>
          <w:szCs w:val="28"/>
        </w:rPr>
        <w:t>。</w:t>
      </w:r>
    </w:p>
    <w:p w14:paraId="3224422A" w14:textId="6BFCAC7C" w:rsidR="00B54BD1" w:rsidRDefault="00B54BD1" w:rsidP="002163F2">
      <w:pPr>
        <w:snapToGrid w:val="0"/>
        <w:spacing w:beforeLines="50" w:before="156"/>
        <w:jc w:val="center"/>
        <w:rPr>
          <w:szCs w:val="21"/>
        </w:rPr>
      </w:pPr>
      <w:r w:rsidRPr="00646ED2">
        <w:rPr>
          <w:szCs w:val="21"/>
        </w:rPr>
        <w:t>表</w:t>
      </w:r>
      <w:r w:rsidR="00F13E72">
        <w:rPr>
          <w:rFonts w:hint="eastAsia"/>
          <w:szCs w:val="21"/>
        </w:rPr>
        <w:t>1</w:t>
      </w:r>
    </w:p>
    <w:tbl>
      <w:tblPr>
        <w:tblW w:w="5000" w:type="pct"/>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20" w:firstRow="1" w:lastRow="0" w:firstColumn="0" w:lastColumn="0" w:noHBand="0" w:noVBand="0"/>
      </w:tblPr>
      <w:tblGrid>
        <w:gridCol w:w="1247"/>
        <w:gridCol w:w="781"/>
        <w:gridCol w:w="781"/>
        <w:gridCol w:w="781"/>
        <w:gridCol w:w="780"/>
        <w:gridCol w:w="780"/>
        <w:gridCol w:w="780"/>
        <w:gridCol w:w="780"/>
        <w:gridCol w:w="780"/>
        <w:gridCol w:w="780"/>
        <w:gridCol w:w="780"/>
        <w:gridCol w:w="804"/>
      </w:tblGrid>
      <w:tr w:rsidR="00E94EEA" w:rsidRPr="0014599C" w14:paraId="34B6B0E8" w14:textId="77777777" w:rsidTr="007D215D">
        <w:trPr>
          <w:trHeight w:val="343"/>
          <w:tblHeader/>
          <w:jc w:val="right"/>
        </w:trPr>
        <w:tc>
          <w:tcPr>
            <w:tcW w:w="632" w:type="pct"/>
            <w:vMerge w:val="restart"/>
            <w:shd w:val="clear" w:color="auto" w:fill="auto"/>
            <w:vAlign w:val="center"/>
          </w:tcPr>
          <w:p w14:paraId="340B2012" w14:textId="2235BBB0" w:rsidR="00E94EEA" w:rsidRPr="0014599C" w:rsidRDefault="00E94EEA" w:rsidP="007D3E62">
            <w:pPr>
              <w:spacing w:line="300" w:lineRule="exact"/>
              <w:ind w:left="-51" w:right="-51"/>
              <w:jc w:val="center"/>
              <w:rPr>
                <w:color w:val="000000"/>
                <w:sz w:val="20"/>
                <w:szCs w:val="21"/>
              </w:rPr>
            </w:pPr>
            <w:r>
              <w:rPr>
                <w:rFonts w:hint="eastAsia"/>
                <w:color w:val="000000"/>
                <w:sz w:val="20"/>
                <w:szCs w:val="21"/>
              </w:rPr>
              <w:t>测量点</w:t>
            </w:r>
          </w:p>
        </w:tc>
        <w:tc>
          <w:tcPr>
            <w:tcW w:w="3959" w:type="pct"/>
            <w:gridSpan w:val="10"/>
            <w:shd w:val="clear" w:color="auto" w:fill="auto"/>
            <w:vAlign w:val="center"/>
          </w:tcPr>
          <w:p w14:paraId="32BFCD15" w14:textId="3F491B0D" w:rsidR="00E94EEA" w:rsidRPr="00E94EEA" w:rsidRDefault="00E94EEA" w:rsidP="00E94EEA">
            <w:pPr>
              <w:spacing w:line="300" w:lineRule="exact"/>
              <w:jc w:val="center"/>
              <w:rPr>
                <w:sz w:val="20"/>
                <w:szCs w:val="21"/>
              </w:rPr>
            </w:pPr>
            <w:r w:rsidRPr="0014599C">
              <w:rPr>
                <w:snapToGrid w:val="0"/>
                <w:kern w:val="0"/>
                <w:sz w:val="20"/>
                <w:szCs w:val="21"/>
              </w:rPr>
              <w:t>测量结果</w:t>
            </w:r>
            <w:r w:rsidRPr="0014599C">
              <w:rPr>
                <w:sz w:val="20"/>
                <w:szCs w:val="21"/>
              </w:rPr>
              <w:t>(%)</w:t>
            </w:r>
          </w:p>
        </w:tc>
        <w:tc>
          <w:tcPr>
            <w:tcW w:w="409" w:type="pct"/>
            <w:vMerge w:val="restart"/>
            <w:shd w:val="clear" w:color="auto" w:fill="auto"/>
            <w:vAlign w:val="center"/>
          </w:tcPr>
          <w:p w14:paraId="032B71BA" w14:textId="6C699D85" w:rsidR="00E94EEA" w:rsidRPr="0014599C" w:rsidRDefault="00E94EEA" w:rsidP="007D3E62">
            <w:pPr>
              <w:spacing w:line="300" w:lineRule="exact"/>
              <w:ind w:left="-51" w:right="-51"/>
              <w:jc w:val="center"/>
              <w:rPr>
                <w:color w:val="000000"/>
                <w:sz w:val="20"/>
                <w:szCs w:val="21"/>
              </w:rPr>
            </w:pPr>
            <w:r w:rsidRPr="0014599C">
              <w:rPr>
                <w:rFonts w:hint="eastAsia"/>
                <w:snapToGrid w:val="0"/>
                <w:kern w:val="0"/>
                <w:sz w:val="20"/>
                <w:szCs w:val="21"/>
              </w:rPr>
              <w:t>试验</w:t>
            </w:r>
            <w:r w:rsidRPr="0014599C">
              <w:rPr>
                <w:snapToGrid w:val="0"/>
                <w:kern w:val="0"/>
                <w:sz w:val="20"/>
                <w:szCs w:val="21"/>
              </w:rPr>
              <w:t>标准差</w:t>
            </w:r>
            <w:r w:rsidR="001C2DC7" w:rsidRPr="001C2DC7">
              <w:rPr>
                <w:rFonts w:hint="eastAsia"/>
                <w:i/>
                <w:iCs/>
                <w:snapToGrid w:val="0"/>
                <w:kern w:val="0"/>
                <w:sz w:val="20"/>
                <w:szCs w:val="21"/>
              </w:rPr>
              <w:t>S</w:t>
            </w:r>
            <w:r w:rsidRPr="0014599C">
              <w:rPr>
                <w:sz w:val="20"/>
                <w:szCs w:val="21"/>
              </w:rPr>
              <w:t>(%)</w:t>
            </w:r>
          </w:p>
        </w:tc>
      </w:tr>
      <w:tr w:rsidR="00BB4D56" w:rsidRPr="0014599C" w14:paraId="05A0A6BC" w14:textId="77777777" w:rsidTr="007D215D">
        <w:trPr>
          <w:trHeight w:val="553"/>
          <w:tblHeader/>
          <w:jc w:val="right"/>
        </w:trPr>
        <w:tc>
          <w:tcPr>
            <w:tcW w:w="632" w:type="pct"/>
            <w:vMerge/>
            <w:shd w:val="clear" w:color="auto" w:fill="auto"/>
            <w:vAlign w:val="center"/>
          </w:tcPr>
          <w:p w14:paraId="5142A695" w14:textId="77777777" w:rsidR="00E94EEA" w:rsidRDefault="00E94EEA" w:rsidP="007D3E62">
            <w:pPr>
              <w:spacing w:line="300" w:lineRule="exact"/>
              <w:ind w:left="-51" w:right="-51"/>
              <w:jc w:val="center"/>
              <w:rPr>
                <w:color w:val="000000"/>
                <w:sz w:val="20"/>
                <w:szCs w:val="21"/>
              </w:rPr>
            </w:pPr>
          </w:p>
        </w:tc>
        <w:tc>
          <w:tcPr>
            <w:tcW w:w="396" w:type="pct"/>
            <w:shd w:val="clear" w:color="auto" w:fill="auto"/>
            <w:vAlign w:val="center"/>
          </w:tcPr>
          <w:p w14:paraId="27D34D2B" w14:textId="6AF706CC" w:rsidR="00E94EEA" w:rsidRPr="0014599C" w:rsidRDefault="00AC1F2D" w:rsidP="007D3E62">
            <w:pPr>
              <w:spacing w:line="300" w:lineRule="exact"/>
              <w:jc w:val="center"/>
              <w:rPr>
                <w:snapToGrid w:val="0"/>
                <w:kern w:val="0"/>
                <w:sz w:val="20"/>
                <w:szCs w:val="21"/>
              </w:rPr>
            </w:pPr>
            <w:r w:rsidRPr="006B009F">
              <w:rPr>
                <w:i/>
                <w:iCs/>
              </w:rPr>
              <w:t>γ</w:t>
            </w:r>
            <w:r w:rsidRPr="006B009F">
              <w:rPr>
                <w:rFonts w:hint="eastAsia"/>
                <w:vertAlign w:val="subscript"/>
              </w:rPr>
              <w:t>1</w:t>
            </w:r>
          </w:p>
        </w:tc>
        <w:tc>
          <w:tcPr>
            <w:tcW w:w="396" w:type="pct"/>
            <w:shd w:val="clear" w:color="auto" w:fill="auto"/>
            <w:vAlign w:val="center"/>
          </w:tcPr>
          <w:p w14:paraId="70443F70" w14:textId="2C318C8F" w:rsidR="00E94EEA" w:rsidRPr="0014599C" w:rsidRDefault="001A2A59" w:rsidP="007D3E62">
            <w:pPr>
              <w:spacing w:line="300" w:lineRule="exact"/>
              <w:jc w:val="center"/>
              <w:rPr>
                <w:snapToGrid w:val="0"/>
                <w:kern w:val="0"/>
                <w:sz w:val="20"/>
                <w:szCs w:val="21"/>
              </w:rPr>
            </w:pPr>
            <w:r w:rsidRPr="006B009F">
              <w:rPr>
                <w:i/>
                <w:iCs/>
              </w:rPr>
              <w:t>γ</w:t>
            </w:r>
            <w:r w:rsidRPr="006B009F">
              <w:rPr>
                <w:rFonts w:hint="eastAsia"/>
                <w:vertAlign w:val="subscript"/>
              </w:rPr>
              <w:t>2</w:t>
            </w:r>
          </w:p>
        </w:tc>
        <w:tc>
          <w:tcPr>
            <w:tcW w:w="396" w:type="pct"/>
            <w:shd w:val="clear" w:color="auto" w:fill="auto"/>
            <w:vAlign w:val="center"/>
          </w:tcPr>
          <w:p w14:paraId="05429D35" w14:textId="3EB0299C" w:rsidR="00E94EEA" w:rsidRPr="0014599C" w:rsidRDefault="001A2A59" w:rsidP="007D3E62">
            <w:pPr>
              <w:spacing w:line="300" w:lineRule="exact"/>
              <w:jc w:val="center"/>
              <w:rPr>
                <w:snapToGrid w:val="0"/>
                <w:kern w:val="0"/>
                <w:sz w:val="20"/>
                <w:szCs w:val="21"/>
              </w:rPr>
            </w:pPr>
            <w:r w:rsidRPr="006B009F">
              <w:rPr>
                <w:i/>
                <w:iCs/>
              </w:rPr>
              <w:t>γ</w:t>
            </w:r>
            <w:r w:rsidRPr="006B009F">
              <w:rPr>
                <w:rFonts w:hint="eastAsia"/>
                <w:vertAlign w:val="subscript"/>
              </w:rPr>
              <w:t>2</w:t>
            </w:r>
          </w:p>
        </w:tc>
        <w:tc>
          <w:tcPr>
            <w:tcW w:w="396" w:type="pct"/>
            <w:shd w:val="clear" w:color="auto" w:fill="auto"/>
            <w:vAlign w:val="center"/>
          </w:tcPr>
          <w:p w14:paraId="6795B4EC" w14:textId="357AB643" w:rsidR="00E94EEA" w:rsidRPr="0014599C" w:rsidRDefault="00AC1F2D" w:rsidP="007D3E62">
            <w:pPr>
              <w:spacing w:line="300" w:lineRule="exact"/>
              <w:jc w:val="center"/>
              <w:rPr>
                <w:snapToGrid w:val="0"/>
                <w:kern w:val="0"/>
                <w:sz w:val="20"/>
                <w:szCs w:val="21"/>
              </w:rPr>
            </w:pPr>
            <w:r w:rsidRPr="006B009F">
              <w:rPr>
                <w:i/>
                <w:iCs/>
              </w:rPr>
              <w:t>γ</w:t>
            </w:r>
            <w:r w:rsidR="001A2A59">
              <w:rPr>
                <w:rFonts w:hint="eastAsia"/>
                <w:vertAlign w:val="subscript"/>
              </w:rPr>
              <w:t>4</w:t>
            </w:r>
          </w:p>
        </w:tc>
        <w:tc>
          <w:tcPr>
            <w:tcW w:w="396" w:type="pct"/>
            <w:shd w:val="clear" w:color="auto" w:fill="auto"/>
            <w:vAlign w:val="center"/>
          </w:tcPr>
          <w:p w14:paraId="754AA430" w14:textId="59A5F197" w:rsidR="00E94EEA" w:rsidRPr="0014599C" w:rsidRDefault="00AC1F2D" w:rsidP="007D3E62">
            <w:pPr>
              <w:spacing w:line="300" w:lineRule="exact"/>
              <w:jc w:val="center"/>
              <w:rPr>
                <w:snapToGrid w:val="0"/>
                <w:kern w:val="0"/>
                <w:sz w:val="20"/>
                <w:szCs w:val="21"/>
              </w:rPr>
            </w:pPr>
            <w:r w:rsidRPr="006B009F">
              <w:rPr>
                <w:i/>
                <w:iCs/>
              </w:rPr>
              <w:t>γ</w:t>
            </w:r>
            <w:r w:rsidR="001A2A59">
              <w:rPr>
                <w:rFonts w:hint="eastAsia"/>
                <w:vertAlign w:val="subscript"/>
              </w:rPr>
              <w:t>5</w:t>
            </w:r>
          </w:p>
        </w:tc>
        <w:tc>
          <w:tcPr>
            <w:tcW w:w="396" w:type="pct"/>
            <w:shd w:val="clear" w:color="auto" w:fill="auto"/>
            <w:vAlign w:val="center"/>
          </w:tcPr>
          <w:p w14:paraId="4B89B934" w14:textId="4E32200C" w:rsidR="00E94EEA" w:rsidRPr="0014599C" w:rsidRDefault="00AC1F2D" w:rsidP="007D3E62">
            <w:pPr>
              <w:spacing w:line="300" w:lineRule="exact"/>
              <w:jc w:val="center"/>
              <w:rPr>
                <w:snapToGrid w:val="0"/>
                <w:kern w:val="0"/>
                <w:sz w:val="20"/>
                <w:szCs w:val="21"/>
              </w:rPr>
            </w:pPr>
            <w:r w:rsidRPr="006B009F">
              <w:rPr>
                <w:i/>
                <w:iCs/>
              </w:rPr>
              <w:t>γ</w:t>
            </w:r>
            <w:r w:rsidR="001A2A59">
              <w:rPr>
                <w:rFonts w:hint="eastAsia"/>
                <w:vertAlign w:val="subscript"/>
              </w:rPr>
              <w:t>6</w:t>
            </w:r>
          </w:p>
        </w:tc>
        <w:tc>
          <w:tcPr>
            <w:tcW w:w="396" w:type="pct"/>
            <w:shd w:val="clear" w:color="auto" w:fill="auto"/>
            <w:vAlign w:val="center"/>
          </w:tcPr>
          <w:p w14:paraId="7D92CBCA" w14:textId="74043F4D" w:rsidR="00E94EEA" w:rsidRPr="0014599C" w:rsidRDefault="00AC1F2D" w:rsidP="007D3E62">
            <w:pPr>
              <w:spacing w:line="300" w:lineRule="exact"/>
              <w:jc w:val="center"/>
              <w:rPr>
                <w:snapToGrid w:val="0"/>
                <w:kern w:val="0"/>
                <w:sz w:val="20"/>
                <w:szCs w:val="21"/>
              </w:rPr>
            </w:pPr>
            <w:r w:rsidRPr="006B009F">
              <w:rPr>
                <w:i/>
                <w:iCs/>
              </w:rPr>
              <w:t>γ</w:t>
            </w:r>
            <w:r w:rsidR="001A2A59">
              <w:rPr>
                <w:rFonts w:hint="eastAsia"/>
                <w:vertAlign w:val="subscript"/>
              </w:rPr>
              <w:t>7</w:t>
            </w:r>
          </w:p>
        </w:tc>
        <w:tc>
          <w:tcPr>
            <w:tcW w:w="396" w:type="pct"/>
            <w:shd w:val="clear" w:color="auto" w:fill="auto"/>
            <w:vAlign w:val="center"/>
          </w:tcPr>
          <w:p w14:paraId="03A104AA" w14:textId="61FD7018" w:rsidR="00E94EEA" w:rsidRPr="0014599C" w:rsidRDefault="00AC1F2D" w:rsidP="007D3E62">
            <w:pPr>
              <w:spacing w:line="300" w:lineRule="exact"/>
              <w:jc w:val="center"/>
              <w:rPr>
                <w:snapToGrid w:val="0"/>
                <w:kern w:val="0"/>
                <w:sz w:val="20"/>
                <w:szCs w:val="21"/>
              </w:rPr>
            </w:pPr>
            <w:r w:rsidRPr="006B009F">
              <w:rPr>
                <w:i/>
                <w:iCs/>
              </w:rPr>
              <w:t>γ</w:t>
            </w:r>
            <w:r w:rsidR="001A2A59">
              <w:rPr>
                <w:rFonts w:hint="eastAsia"/>
                <w:vertAlign w:val="subscript"/>
              </w:rPr>
              <w:t>8</w:t>
            </w:r>
          </w:p>
        </w:tc>
        <w:tc>
          <w:tcPr>
            <w:tcW w:w="396" w:type="pct"/>
            <w:shd w:val="clear" w:color="auto" w:fill="auto"/>
            <w:vAlign w:val="center"/>
          </w:tcPr>
          <w:p w14:paraId="533CA009" w14:textId="52C24420" w:rsidR="00E94EEA" w:rsidRPr="0014599C" w:rsidRDefault="00AC1F2D" w:rsidP="007D3E62">
            <w:pPr>
              <w:spacing w:line="300" w:lineRule="exact"/>
              <w:jc w:val="center"/>
              <w:rPr>
                <w:snapToGrid w:val="0"/>
                <w:kern w:val="0"/>
                <w:sz w:val="20"/>
                <w:szCs w:val="21"/>
              </w:rPr>
            </w:pPr>
            <w:r w:rsidRPr="006B009F">
              <w:rPr>
                <w:i/>
                <w:iCs/>
              </w:rPr>
              <w:t>γ</w:t>
            </w:r>
            <w:r w:rsidR="001A2A59">
              <w:rPr>
                <w:rFonts w:hint="eastAsia"/>
                <w:vertAlign w:val="subscript"/>
              </w:rPr>
              <w:t>9</w:t>
            </w:r>
          </w:p>
        </w:tc>
        <w:tc>
          <w:tcPr>
            <w:tcW w:w="396" w:type="pct"/>
            <w:shd w:val="clear" w:color="auto" w:fill="auto"/>
            <w:vAlign w:val="center"/>
          </w:tcPr>
          <w:p w14:paraId="04FD948C" w14:textId="4EDEEFE5" w:rsidR="00E94EEA" w:rsidRPr="0014599C" w:rsidRDefault="00AC1F2D" w:rsidP="007D3E62">
            <w:pPr>
              <w:spacing w:line="300" w:lineRule="exact"/>
              <w:jc w:val="center"/>
              <w:rPr>
                <w:snapToGrid w:val="0"/>
                <w:kern w:val="0"/>
                <w:sz w:val="20"/>
                <w:szCs w:val="21"/>
              </w:rPr>
            </w:pPr>
            <w:r w:rsidRPr="006B009F">
              <w:rPr>
                <w:i/>
                <w:iCs/>
              </w:rPr>
              <w:t>γ</w:t>
            </w:r>
            <w:r w:rsidRPr="006B009F">
              <w:rPr>
                <w:rFonts w:hint="eastAsia"/>
                <w:vertAlign w:val="subscript"/>
              </w:rPr>
              <w:t>1</w:t>
            </w:r>
            <w:r w:rsidR="001A2A59">
              <w:rPr>
                <w:rFonts w:hint="eastAsia"/>
                <w:vertAlign w:val="subscript"/>
              </w:rPr>
              <w:t>0</w:t>
            </w:r>
          </w:p>
        </w:tc>
        <w:tc>
          <w:tcPr>
            <w:tcW w:w="409" w:type="pct"/>
            <w:vMerge/>
            <w:shd w:val="clear" w:color="auto" w:fill="auto"/>
            <w:vAlign w:val="center"/>
          </w:tcPr>
          <w:p w14:paraId="0F38805A" w14:textId="77777777" w:rsidR="00E94EEA" w:rsidRPr="0014599C" w:rsidRDefault="00E94EEA" w:rsidP="007D3E62">
            <w:pPr>
              <w:spacing w:line="300" w:lineRule="exact"/>
              <w:ind w:left="-51" w:right="-51"/>
              <w:jc w:val="center"/>
              <w:rPr>
                <w:snapToGrid w:val="0"/>
                <w:kern w:val="0"/>
                <w:sz w:val="20"/>
                <w:szCs w:val="21"/>
              </w:rPr>
            </w:pPr>
          </w:p>
        </w:tc>
      </w:tr>
      <w:tr w:rsidR="007D215D" w:rsidRPr="0014599C" w14:paraId="1137FD3C" w14:textId="77777777" w:rsidTr="007D215D">
        <w:trPr>
          <w:trHeight w:val="397"/>
          <w:jc w:val="right"/>
        </w:trPr>
        <w:tc>
          <w:tcPr>
            <w:tcW w:w="632" w:type="pct"/>
            <w:vAlign w:val="center"/>
          </w:tcPr>
          <w:p w14:paraId="28DA3FBC" w14:textId="77777777" w:rsidR="007D215D" w:rsidRDefault="007D215D" w:rsidP="007D215D">
            <w:pPr>
              <w:adjustRightInd w:val="0"/>
              <w:snapToGrid w:val="0"/>
              <w:jc w:val="center"/>
              <w:rPr>
                <w:sz w:val="18"/>
                <w:szCs w:val="18"/>
              </w:rPr>
            </w:pPr>
            <w:r w:rsidRPr="005257A6">
              <w:rPr>
                <w:i/>
                <w:iCs/>
                <w:sz w:val="18"/>
                <w:szCs w:val="18"/>
              </w:rPr>
              <w:t>U</w:t>
            </w:r>
            <w:r w:rsidRPr="005257A6">
              <w:rPr>
                <w:rFonts w:hint="eastAsia"/>
                <w:sz w:val="18"/>
                <w:szCs w:val="18"/>
                <w:vertAlign w:val="subscript"/>
              </w:rPr>
              <w:t>1</w:t>
            </w:r>
            <w:r w:rsidRPr="005257A6">
              <w:rPr>
                <w:rFonts w:hint="eastAsia"/>
                <w:sz w:val="18"/>
                <w:szCs w:val="18"/>
              </w:rPr>
              <w:t>=220V</w:t>
            </w:r>
            <w:r w:rsidRPr="005257A6">
              <w:rPr>
                <w:rFonts w:hint="eastAsia"/>
                <w:sz w:val="18"/>
                <w:szCs w:val="18"/>
              </w:rPr>
              <w:t>，</w:t>
            </w:r>
          </w:p>
          <w:p w14:paraId="420414AF" w14:textId="77777777" w:rsidR="007D215D" w:rsidRDefault="007D215D" w:rsidP="007D215D">
            <w:pPr>
              <w:adjustRightInd w:val="0"/>
              <w:snapToGrid w:val="0"/>
              <w:jc w:val="center"/>
              <w:rPr>
                <w:sz w:val="18"/>
                <w:szCs w:val="18"/>
              </w:rPr>
            </w:pPr>
            <w:r w:rsidRPr="005257A6">
              <w:rPr>
                <w:i/>
                <w:iCs/>
                <w:sz w:val="18"/>
                <w:szCs w:val="18"/>
              </w:rPr>
              <w:t>I</w:t>
            </w:r>
            <w:r w:rsidRPr="005257A6">
              <w:rPr>
                <w:rFonts w:hint="eastAsia"/>
                <w:sz w:val="18"/>
                <w:szCs w:val="18"/>
                <w:vertAlign w:val="subscript"/>
              </w:rPr>
              <w:t>1</w:t>
            </w:r>
            <w:r w:rsidRPr="005257A6">
              <w:rPr>
                <w:rFonts w:hint="eastAsia"/>
                <w:sz w:val="18"/>
                <w:szCs w:val="18"/>
              </w:rPr>
              <w:t>=5A</w:t>
            </w:r>
            <w:r w:rsidRPr="005257A6">
              <w:rPr>
                <w:rFonts w:hint="eastAsia"/>
                <w:sz w:val="18"/>
                <w:szCs w:val="18"/>
              </w:rPr>
              <w:t>，</w:t>
            </w:r>
          </w:p>
          <w:p w14:paraId="09015038" w14:textId="77777777" w:rsidR="007D215D" w:rsidRDefault="007D215D" w:rsidP="007D215D">
            <w:pPr>
              <w:adjustRightInd w:val="0"/>
              <w:snapToGrid w:val="0"/>
              <w:jc w:val="center"/>
              <w:rPr>
                <w:sz w:val="18"/>
                <w:szCs w:val="18"/>
              </w:rPr>
            </w:pPr>
            <w:proofErr w:type="spellStart"/>
            <w:r w:rsidRPr="005257A6">
              <w:rPr>
                <w:rFonts w:hint="eastAsia"/>
                <w:sz w:val="18"/>
                <w:szCs w:val="18"/>
              </w:rPr>
              <w:t>cos</w:t>
            </w:r>
            <w:r w:rsidRPr="005257A6">
              <w:rPr>
                <w:i/>
                <w:iCs/>
                <w:sz w:val="18"/>
                <w:szCs w:val="18"/>
              </w:rPr>
              <w:t>φ</w:t>
            </w:r>
            <w:proofErr w:type="spellEnd"/>
            <w:r w:rsidRPr="005257A6">
              <w:rPr>
                <w:rFonts w:hint="eastAsia"/>
                <w:sz w:val="18"/>
                <w:szCs w:val="18"/>
              </w:rPr>
              <w:t>=1</w:t>
            </w:r>
            <w:r w:rsidRPr="005257A6">
              <w:rPr>
                <w:sz w:val="18"/>
                <w:szCs w:val="18"/>
              </w:rPr>
              <w:t>，</w:t>
            </w:r>
          </w:p>
          <w:p w14:paraId="487AE959" w14:textId="319A56D1" w:rsidR="007D215D" w:rsidRDefault="007D215D" w:rsidP="007D215D">
            <w:pPr>
              <w:adjustRightInd w:val="0"/>
              <w:snapToGrid w:val="0"/>
              <w:jc w:val="center"/>
              <w:rPr>
                <w:sz w:val="18"/>
                <w:szCs w:val="18"/>
              </w:rPr>
            </w:pPr>
            <w:r w:rsidRPr="00A04EEF">
              <w:rPr>
                <w:rFonts w:hint="eastAsia"/>
                <w:i/>
                <w:iCs/>
                <w:sz w:val="18"/>
                <w:szCs w:val="18"/>
              </w:rPr>
              <w:t>U</w:t>
            </w:r>
            <w:r w:rsidRPr="005257A6">
              <w:rPr>
                <w:rFonts w:hint="eastAsia"/>
                <w:sz w:val="18"/>
                <w:szCs w:val="18"/>
                <w:vertAlign w:val="subscript"/>
              </w:rPr>
              <w:t>h</w:t>
            </w:r>
            <w:r w:rsidRPr="005257A6">
              <w:rPr>
                <w:rFonts w:hint="eastAsia"/>
                <w:sz w:val="18"/>
                <w:szCs w:val="18"/>
              </w:rPr>
              <w:t>=5%</w:t>
            </w:r>
            <w:r w:rsidRPr="00656C53">
              <w:rPr>
                <w:rFonts w:hint="eastAsia"/>
                <w:i/>
                <w:iCs/>
                <w:sz w:val="18"/>
                <w:szCs w:val="18"/>
              </w:rPr>
              <w:t>U</w:t>
            </w:r>
            <w:r w:rsidRPr="005257A6">
              <w:rPr>
                <w:rFonts w:hint="eastAsia"/>
                <w:sz w:val="18"/>
                <w:szCs w:val="18"/>
                <w:vertAlign w:val="subscript"/>
              </w:rPr>
              <w:t>1</w:t>
            </w:r>
            <w:r w:rsidRPr="005257A6">
              <w:rPr>
                <w:rFonts w:hint="eastAsia"/>
                <w:sz w:val="18"/>
                <w:szCs w:val="18"/>
              </w:rPr>
              <w:t>,</w:t>
            </w:r>
          </w:p>
          <w:p w14:paraId="2E56CAD5" w14:textId="77777777" w:rsidR="007D215D" w:rsidRDefault="007D215D" w:rsidP="007D215D">
            <w:pPr>
              <w:adjustRightInd w:val="0"/>
              <w:snapToGrid w:val="0"/>
              <w:jc w:val="center"/>
              <w:rPr>
                <w:sz w:val="18"/>
                <w:szCs w:val="18"/>
              </w:rPr>
            </w:pPr>
            <w:proofErr w:type="spellStart"/>
            <w:r w:rsidRPr="00A04EEF">
              <w:rPr>
                <w:rFonts w:hint="eastAsia"/>
                <w:i/>
                <w:iCs/>
                <w:sz w:val="18"/>
                <w:szCs w:val="18"/>
              </w:rPr>
              <w:t>I</w:t>
            </w:r>
            <w:r w:rsidRPr="005257A6">
              <w:rPr>
                <w:rFonts w:hint="eastAsia"/>
                <w:sz w:val="18"/>
                <w:szCs w:val="18"/>
                <w:vertAlign w:val="subscript"/>
              </w:rPr>
              <w:t>h</w:t>
            </w:r>
            <w:proofErr w:type="spellEnd"/>
            <w:r w:rsidRPr="005257A6">
              <w:rPr>
                <w:rFonts w:hint="eastAsia"/>
                <w:sz w:val="18"/>
                <w:szCs w:val="18"/>
              </w:rPr>
              <w:t>=</w:t>
            </w:r>
            <w:r>
              <w:rPr>
                <w:rFonts w:hint="eastAsia"/>
                <w:sz w:val="18"/>
                <w:szCs w:val="18"/>
              </w:rPr>
              <w:t>4</w:t>
            </w:r>
            <w:r w:rsidRPr="005257A6">
              <w:rPr>
                <w:rFonts w:hint="eastAsia"/>
                <w:sz w:val="18"/>
                <w:szCs w:val="18"/>
              </w:rPr>
              <w:t>0%</w:t>
            </w:r>
            <w:r w:rsidRPr="00656C53">
              <w:rPr>
                <w:rFonts w:hint="eastAsia"/>
                <w:i/>
                <w:iCs/>
                <w:sz w:val="18"/>
                <w:szCs w:val="18"/>
              </w:rPr>
              <w:t>I</w:t>
            </w:r>
            <w:r w:rsidRPr="005257A6">
              <w:rPr>
                <w:rFonts w:hint="eastAsia"/>
                <w:sz w:val="18"/>
                <w:szCs w:val="18"/>
                <w:vertAlign w:val="subscript"/>
              </w:rPr>
              <w:t>1</w:t>
            </w:r>
            <w:r w:rsidRPr="005257A6">
              <w:rPr>
                <w:rFonts w:hint="eastAsia"/>
                <w:sz w:val="18"/>
                <w:szCs w:val="18"/>
              </w:rPr>
              <w:t>,</w:t>
            </w:r>
          </w:p>
          <w:p w14:paraId="52B01C81" w14:textId="77777777" w:rsidR="007D215D" w:rsidRDefault="007D215D" w:rsidP="007D215D">
            <w:pPr>
              <w:adjustRightInd w:val="0"/>
              <w:snapToGrid w:val="0"/>
              <w:jc w:val="center"/>
              <w:rPr>
                <w:sz w:val="18"/>
                <w:szCs w:val="18"/>
              </w:rPr>
            </w:pPr>
            <w:proofErr w:type="spellStart"/>
            <w:r w:rsidRPr="005257A6">
              <w:rPr>
                <w:rFonts w:hint="eastAsia"/>
                <w:sz w:val="18"/>
                <w:szCs w:val="18"/>
              </w:rPr>
              <w:t>cos</w:t>
            </w:r>
            <w:r w:rsidRPr="005257A6">
              <w:rPr>
                <w:i/>
                <w:iCs/>
                <w:sz w:val="18"/>
                <w:szCs w:val="18"/>
              </w:rPr>
              <w:t>φ</w:t>
            </w:r>
            <w:r>
              <w:rPr>
                <w:rFonts w:hint="eastAsia"/>
                <w:sz w:val="18"/>
                <w:szCs w:val="18"/>
                <w:vertAlign w:val="subscript"/>
              </w:rPr>
              <w:t>h</w:t>
            </w:r>
            <w:proofErr w:type="spellEnd"/>
            <w:r w:rsidRPr="005257A6">
              <w:rPr>
                <w:rFonts w:hint="eastAsia"/>
                <w:sz w:val="18"/>
                <w:szCs w:val="18"/>
              </w:rPr>
              <w:t>=1</w:t>
            </w:r>
            <w:r>
              <w:rPr>
                <w:rFonts w:hint="eastAsia"/>
                <w:sz w:val="18"/>
                <w:szCs w:val="18"/>
              </w:rPr>
              <w:t>,</w:t>
            </w:r>
          </w:p>
          <w:p w14:paraId="4C080C7F" w14:textId="2E0FF707" w:rsidR="007D215D" w:rsidRPr="0014599C" w:rsidRDefault="007D215D" w:rsidP="007D215D">
            <w:pPr>
              <w:spacing w:line="288" w:lineRule="auto"/>
              <w:jc w:val="center"/>
              <w:rPr>
                <w:sz w:val="20"/>
                <w:szCs w:val="21"/>
              </w:rPr>
            </w:pPr>
            <w:r w:rsidRPr="005257A6">
              <w:rPr>
                <w:rFonts w:hint="eastAsia"/>
                <w:i/>
                <w:iCs/>
                <w:sz w:val="18"/>
                <w:szCs w:val="18"/>
              </w:rPr>
              <w:t>h</w:t>
            </w:r>
            <w:r>
              <w:rPr>
                <w:rFonts w:hint="eastAsia"/>
                <w:sz w:val="18"/>
                <w:szCs w:val="18"/>
              </w:rPr>
              <w:t>=5</w:t>
            </w:r>
          </w:p>
        </w:tc>
        <w:tc>
          <w:tcPr>
            <w:tcW w:w="396" w:type="pct"/>
            <w:shd w:val="clear" w:color="auto" w:fill="auto"/>
            <w:vAlign w:val="center"/>
          </w:tcPr>
          <w:p w14:paraId="6BD443D1" w14:textId="44C78AE6" w:rsidR="007D215D" w:rsidRPr="007D215D" w:rsidRDefault="007D215D" w:rsidP="007D215D">
            <w:pPr>
              <w:jc w:val="center"/>
              <w:rPr>
                <w:rFonts w:hint="eastAsia"/>
                <w:sz w:val="18"/>
                <w:szCs w:val="18"/>
              </w:rPr>
            </w:pPr>
            <w:r w:rsidRPr="007D215D">
              <w:rPr>
                <w:color w:val="000000"/>
                <w:sz w:val="18"/>
                <w:szCs w:val="18"/>
              </w:rPr>
              <w:t>-0.0115</w:t>
            </w:r>
          </w:p>
        </w:tc>
        <w:tc>
          <w:tcPr>
            <w:tcW w:w="396" w:type="pct"/>
            <w:shd w:val="clear" w:color="auto" w:fill="auto"/>
            <w:vAlign w:val="center"/>
          </w:tcPr>
          <w:p w14:paraId="493AA768" w14:textId="36286F0C" w:rsidR="007D215D" w:rsidRPr="007D215D" w:rsidRDefault="007D215D" w:rsidP="007D215D">
            <w:pPr>
              <w:jc w:val="center"/>
              <w:rPr>
                <w:sz w:val="18"/>
                <w:szCs w:val="18"/>
              </w:rPr>
            </w:pPr>
            <w:r w:rsidRPr="007D215D">
              <w:rPr>
                <w:color w:val="000000"/>
                <w:sz w:val="18"/>
                <w:szCs w:val="18"/>
              </w:rPr>
              <w:t>-0.0045</w:t>
            </w:r>
          </w:p>
        </w:tc>
        <w:tc>
          <w:tcPr>
            <w:tcW w:w="396" w:type="pct"/>
            <w:shd w:val="clear" w:color="auto" w:fill="auto"/>
            <w:vAlign w:val="center"/>
          </w:tcPr>
          <w:p w14:paraId="6A350BA2" w14:textId="483902DD" w:rsidR="007D215D" w:rsidRPr="007D215D" w:rsidRDefault="007D215D" w:rsidP="007D215D">
            <w:pPr>
              <w:jc w:val="center"/>
              <w:rPr>
                <w:sz w:val="18"/>
                <w:szCs w:val="18"/>
              </w:rPr>
            </w:pPr>
            <w:r w:rsidRPr="007D215D">
              <w:rPr>
                <w:color w:val="000000"/>
                <w:sz w:val="18"/>
                <w:szCs w:val="18"/>
              </w:rPr>
              <w:t>-0.0245</w:t>
            </w:r>
          </w:p>
        </w:tc>
        <w:tc>
          <w:tcPr>
            <w:tcW w:w="396" w:type="pct"/>
            <w:shd w:val="clear" w:color="auto" w:fill="auto"/>
            <w:vAlign w:val="center"/>
          </w:tcPr>
          <w:p w14:paraId="100C314D" w14:textId="4E2FBA84" w:rsidR="007D215D" w:rsidRPr="007D215D" w:rsidRDefault="007D215D" w:rsidP="007D215D">
            <w:pPr>
              <w:jc w:val="center"/>
              <w:rPr>
                <w:sz w:val="18"/>
                <w:szCs w:val="18"/>
              </w:rPr>
            </w:pPr>
            <w:r w:rsidRPr="007D215D">
              <w:rPr>
                <w:color w:val="000000"/>
                <w:sz w:val="18"/>
                <w:szCs w:val="18"/>
              </w:rPr>
              <w:t>-0.0031</w:t>
            </w:r>
          </w:p>
        </w:tc>
        <w:tc>
          <w:tcPr>
            <w:tcW w:w="396" w:type="pct"/>
            <w:shd w:val="clear" w:color="auto" w:fill="auto"/>
            <w:vAlign w:val="center"/>
          </w:tcPr>
          <w:p w14:paraId="3ECC1C95" w14:textId="181338D1" w:rsidR="007D215D" w:rsidRPr="007D215D" w:rsidRDefault="007D215D" w:rsidP="007D215D">
            <w:pPr>
              <w:jc w:val="center"/>
              <w:rPr>
                <w:sz w:val="18"/>
                <w:szCs w:val="18"/>
              </w:rPr>
            </w:pPr>
            <w:r w:rsidRPr="007D215D">
              <w:rPr>
                <w:color w:val="000000"/>
                <w:sz w:val="18"/>
                <w:szCs w:val="18"/>
              </w:rPr>
              <w:t>-0.0156</w:t>
            </w:r>
          </w:p>
        </w:tc>
        <w:tc>
          <w:tcPr>
            <w:tcW w:w="396" w:type="pct"/>
            <w:shd w:val="clear" w:color="auto" w:fill="auto"/>
            <w:vAlign w:val="center"/>
          </w:tcPr>
          <w:p w14:paraId="37715027" w14:textId="34775BC1" w:rsidR="007D215D" w:rsidRPr="007D215D" w:rsidRDefault="007D215D" w:rsidP="007D215D">
            <w:pPr>
              <w:jc w:val="center"/>
              <w:rPr>
                <w:sz w:val="18"/>
                <w:szCs w:val="18"/>
              </w:rPr>
            </w:pPr>
            <w:r w:rsidRPr="007D215D">
              <w:rPr>
                <w:color w:val="000000"/>
                <w:sz w:val="18"/>
                <w:szCs w:val="18"/>
              </w:rPr>
              <w:t>-0.0111</w:t>
            </w:r>
          </w:p>
        </w:tc>
        <w:tc>
          <w:tcPr>
            <w:tcW w:w="396" w:type="pct"/>
            <w:shd w:val="clear" w:color="auto" w:fill="auto"/>
            <w:vAlign w:val="center"/>
          </w:tcPr>
          <w:p w14:paraId="111CC1B6" w14:textId="6207CCEF" w:rsidR="007D215D" w:rsidRPr="007D215D" w:rsidRDefault="007D215D" w:rsidP="007D215D">
            <w:pPr>
              <w:jc w:val="center"/>
              <w:rPr>
                <w:sz w:val="18"/>
                <w:szCs w:val="18"/>
              </w:rPr>
            </w:pPr>
            <w:r w:rsidRPr="007D215D">
              <w:rPr>
                <w:color w:val="000000"/>
                <w:sz w:val="18"/>
                <w:szCs w:val="18"/>
              </w:rPr>
              <w:t>0.0078</w:t>
            </w:r>
          </w:p>
        </w:tc>
        <w:tc>
          <w:tcPr>
            <w:tcW w:w="396" w:type="pct"/>
            <w:shd w:val="clear" w:color="auto" w:fill="auto"/>
            <w:vAlign w:val="center"/>
          </w:tcPr>
          <w:p w14:paraId="174018EB" w14:textId="604DD426" w:rsidR="007D215D" w:rsidRPr="007D215D" w:rsidRDefault="007D215D" w:rsidP="007D215D">
            <w:pPr>
              <w:jc w:val="center"/>
              <w:rPr>
                <w:sz w:val="18"/>
                <w:szCs w:val="18"/>
              </w:rPr>
            </w:pPr>
            <w:r w:rsidRPr="007D215D">
              <w:rPr>
                <w:color w:val="000000"/>
                <w:sz w:val="18"/>
                <w:szCs w:val="18"/>
              </w:rPr>
              <w:t>-0.0143</w:t>
            </w:r>
          </w:p>
        </w:tc>
        <w:tc>
          <w:tcPr>
            <w:tcW w:w="396" w:type="pct"/>
            <w:shd w:val="clear" w:color="auto" w:fill="auto"/>
            <w:vAlign w:val="center"/>
          </w:tcPr>
          <w:p w14:paraId="1108B2E2" w14:textId="24D0A227" w:rsidR="007D215D" w:rsidRPr="007D215D" w:rsidRDefault="007D215D" w:rsidP="007D215D">
            <w:pPr>
              <w:jc w:val="center"/>
              <w:rPr>
                <w:sz w:val="18"/>
                <w:szCs w:val="18"/>
              </w:rPr>
            </w:pPr>
            <w:r w:rsidRPr="007D215D">
              <w:rPr>
                <w:color w:val="000000"/>
                <w:sz w:val="18"/>
                <w:szCs w:val="18"/>
              </w:rPr>
              <w:t>-0.0215</w:t>
            </w:r>
          </w:p>
        </w:tc>
        <w:tc>
          <w:tcPr>
            <w:tcW w:w="396" w:type="pct"/>
            <w:shd w:val="clear" w:color="auto" w:fill="auto"/>
            <w:vAlign w:val="center"/>
          </w:tcPr>
          <w:p w14:paraId="15C354D5" w14:textId="72E97EAB" w:rsidR="007D215D" w:rsidRPr="007D215D" w:rsidRDefault="007D215D" w:rsidP="007D215D">
            <w:pPr>
              <w:jc w:val="center"/>
              <w:rPr>
                <w:sz w:val="18"/>
                <w:szCs w:val="18"/>
              </w:rPr>
            </w:pPr>
            <w:r w:rsidRPr="007D215D">
              <w:rPr>
                <w:color w:val="000000"/>
                <w:sz w:val="18"/>
                <w:szCs w:val="18"/>
              </w:rPr>
              <w:t>0.0047</w:t>
            </w:r>
          </w:p>
        </w:tc>
        <w:tc>
          <w:tcPr>
            <w:tcW w:w="409" w:type="pct"/>
            <w:vAlign w:val="center"/>
          </w:tcPr>
          <w:p w14:paraId="019A22DC" w14:textId="0ADB0FE2" w:rsidR="007D215D" w:rsidRPr="00C037AA" w:rsidRDefault="007D215D" w:rsidP="007D215D">
            <w:pPr>
              <w:jc w:val="center"/>
              <w:rPr>
                <w:rFonts w:hint="eastAsia"/>
                <w:sz w:val="18"/>
                <w:szCs w:val="20"/>
              </w:rPr>
            </w:pPr>
            <w:r w:rsidRPr="00C037AA">
              <w:rPr>
                <w:rFonts w:hint="eastAsia"/>
                <w:sz w:val="18"/>
                <w:szCs w:val="20"/>
              </w:rPr>
              <w:t>0</w:t>
            </w:r>
            <w:r w:rsidRPr="00C037AA">
              <w:rPr>
                <w:sz w:val="18"/>
                <w:szCs w:val="20"/>
              </w:rPr>
              <w:t>.0</w:t>
            </w:r>
            <w:r w:rsidR="00C11BA5">
              <w:rPr>
                <w:rFonts w:hint="eastAsia"/>
                <w:sz w:val="18"/>
                <w:szCs w:val="20"/>
              </w:rPr>
              <w:t>105</w:t>
            </w:r>
          </w:p>
        </w:tc>
      </w:tr>
      <w:tr w:rsidR="007D215D" w:rsidRPr="0014599C" w14:paraId="7E54E3C9" w14:textId="77777777" w:rsidTr="007D215D">
        <w:trPr>
          <w:trHeight w:val="397"/>
          <w:jc w:val="right"/>
        </w:trPr>
        <w:tc>
          <w:tcPr>
            <w:tcW w:w="632" w:type="pct"/>
            <w:vAlign w:val="center"/>
          </w:tcPr>
          <w:p w14:paraId="4C773F0C" w14:textId="77777777" w:rsidR="007D215D" w:rsidRDefault="007D215D" w:rsidP="007D215D">
            <w:pPr>
              <w:adjustRightInd w:val="0"/>
              <w:snapToGrid w:val="0"/>
              <w:jc w:val="center"/>
              <w:rPr>
                <w:sz w:val="18"/>
                <w:szCs w:val="18"/>
              </w:rPr>
            </w:pPr>
            <w:r w:rsidRPr="005257A6">
              <w:rPr>
                <w:i/>
                <w:iCs/>
                <w:sz w:val="18"/>
                <w:szCs w:val="18"/>
              </w:rPr>
              <w:t>U</w:t>
            </w:r>
            <w:r w:rsidRPr="005257A6">
              <w:rPr>
                <w:rFonts w:hint="eastAsia"/>
                <w:sz w:val="18"/>
                <w:szCs w:val="18"/>
                <w:vertAlign w:val="subscript"/>
              </w:rPr>
              <w:t>1</w:t>
            </w:r>
            <w:r w:rsidRPr="005257A6">
              <w:rPr>
                <w:rFonts w:hint="eastAsia"/>
                <w:sz w:val="18"/>
                <w:szCs w:val="18"/>
              </w:rPr>
              <w:t>=220V</w:t>
            </w:r>
            <w:r w:rsidRPr="005257A6">
              <w:rPr>
                <w:rFonts w:hint="eastAsia"/>
                <w:sz w:val="18"/>
                <w:szCs w:val="18"/>
              </w:rPr>
              <w:t>，</w:t>
            </w:r>
          </w:p>
          <w:p w14:paraId="324AA2E3" w14:textId="77777777" w:rsidR="007D215D" w:rsidRDefault="007D215D" w:rsidP="007D215D">
            <w:pPr>
              <w:adjustRightInd w:val="0"/>
              <w:snapToGrid w:val="0"/>
              <w:jc w:val="center"/>
              <w:rPr>
                <w:sz w:val="18"/>
                <w:szCs w:val="18"/>
              </w:rPr>
            </w:pPr>
            <w:r w:rsidRPr="005257A6">
              <w:rPr>
                <w:i/>
                <w:iCs/>
                <w:sz w:val="18"/>
                <w:szCs w:val="18"/>
              </w:rPr>
              <w:t>I</w:t>
            </w:r>
            <w:r w:rsidRPr="005257A6">
              <w:rPr>
                <w:rFonts w:hint="eastAsia"/>
                <w:sz w:val="18"/>
                <w:szCs w:val="18"/>
                <w:vertAlign w:val="subscript"/>
              </w:rPr>
              <w:t>1</w:t>
            </w:r>
            <w:r w:rsidRPr="005257A6">
              <w:rPr>
                <w:rFonts w:hint="eastAsia"/>
                <w:sz w:val="18"/>
                <w:szCs w:val="18"/>
              </w:rPr>
              <w:t>=5A</w:t>
            </w:r>
            <w:r w:rsidRPr="005257A6">
              <w:rPr>
                <w:rFonts w:hint="eastAsia"/>
                <w:sz w:val="18"/>
                <w:szCs w:val="18"/>
              </w:rPr>
              <w:t>，</w:t>
            </w:r>
          </w:p>
          <w:p w14:paraId="6315A7B7" w14:textId="77777777" w:rsidR="007D215D" w:rsidRDefault="007D215D" w:rsidP="007D215D">
            <w:pPr>
              <w:adjustRightInd w:val="0"/>
              <w:snapToGrid w:val="0"/>
              <w:jc w:val="center"/>
              <w:rPr>
                <w:sz w:val="18"/>
                <w:szCs w:val="18"/>
              </w:rPr>
            </w:pPr>
            <w:proofErr w:type="spellStart"/>
            <w:r w:rsidRPr="005257A6">
              <w:rPr>
                <w:rFonts w:hint="eastAsia"/>
                <w:sz w:val="18"/>
                <w:szCs w:val="18"/>
              </w:rPr>
              <w:t>cos</w:t>
            </w:r>
            <w:r w:rsidRPr="005257A6">
              <w:rPr>
                <w:i/>
                <w:iCs/>
                <w:sz w:val="18"/>
                <w:szCs w:val="18"/>
              </w:rPr>
              <w:t>φ</w:t>
            </w:r>
            <w:proofErr w:type="spellEnd"/>
            <w:r w:rsidRPr="005257A6">
              <w:rPr>
                <w:rFonts w:hint="eastAsia"/>
                <w:sz w:val="18"/>
                <w:szCs w:val="18"/>
              </w:rPr>
              <w:t>=1</w:t>
            </w:r>
            <w:r w:rsidRPr="005257A6">
              <w:rPr>
                <w:sz w:val="18"/>
                <w:szCs w:val="18"/>
              </w:rPr>
              <w:t>，</w:t>
            </w:r>
          </w:p>
          <w:p w14:paraId="2DC8F2B3" w14:textId="7457B05C" w:rsidR="007D215D" w:rsidRDefault="007D215D" w:rsidP="007D215D">
            <w:pPr>
              <w:adjustRightInd w:val="0"/>
              <w:snapToGrid w:val="0"/>
              <w:jc w:val="center"/>
              <w:rPr>
                <w:sz w:val="18"/>
                <w:szCs w:val="18"/>
              </w:rPr>
            </w:pPr>
            <w:r w:rsidRPr="00A04EEF">
              <w:rPr>
                <w:rFonts w:hint="eastAsia"/>
                <w:i/>
                <w:iCs/>
                <w:sz w:val="18"/>
                <w:szCs w:val="18"/>
              </w:rPr>
              <w:t>U</w:t>
            </w:r>
            <w:r w:rsidRPr="005257A6">
              <w:rPr>
                <w:rFonts w:hint="eastAsia"/>
                <w:sz w:val="18"/>
                <w:szCs w:val="18"/>
                <w:vertAlign w:val="subscript"/>
              </w:rPr>
              <w:t>h</w:t>
            </w:r>
            <w:r w:rsidRPr="005257A6">
              <w:rPr>
                <w:rFonts w:hint="eastAsia"/>
                <w:sz w:val="18"/>
                <w:szCs w:val="18"/>
              </w:rPr>
              <w:t>=5%</w:t>
            </w:r>
            <w:r w:rsidRPr="00656C53">
              <w:rPr>
                <w:rFonts w:hint="eastAsia"/>
                <w:i/>
                <w:iCs/>
                <w:sz w:val="18"/>
                <w:szCs w:val="18"/>
              </w:rPr>
              <w:t>U</w:t>
            </w:r>
            <w:r w:rsidRPr="005257A6">
              <w:rPr>
                <w:rFonts w:hint="eastAsia"/>
                <w:sz w:val="18"/>
                <w:szCs w:val="18"/>
                <w:vertAlign w:val="subscript"/>
              </w:rPr>
              <w:t>1</w:t>
            </w:r>
            <w:r w:rsidRPr="005257A6">
              <w:rPr>
                <w:rFonts w:hint="eastAsia"/>
                <w:sz w:val="18"/>
                <w:szCs w:val="18"/>
              </w:rPr>
              <w:t>,</w:t>
            </w:r>
          </w:p>
          <w:p w14:paraId="11138DA7" w14:textId="77777777" w:rsidR="007D215D" w:rsidRDefault="007D215D" w:rsidP="007D215D">
            <w:pPr>
              <w:adjustRightInd w:val="0"/>
              <w:snapToGrid w:val="0"/>
              <w:jc w:val="center"/>
              <w:rPr>
                <w:sz w:val="18"/>
                <w:szCs w:val="18"/>
              </w:rPr>
            </w:pPr>
            <w:proofErr w:type="spellStart"/>
            <w:r w:rsidRPr="00A04EEF">
              <w:rPr>
                <w:rFonts w:hint="eastAsia"/>
                <w:i/>
                <w:iCs/>
                <w:sz w:val="18"/>
                <w:szCs w:val="18"/>
              </w:rPr>
              <w:t>I</w:t>
            </w:r>
            <w:r w:rsidRPr="005257A6">
              <w:rPr>
                <w:rFonts w:hint="eastAsia"/>
                <w:sz w:val="18"/>
                <w:szCs w:val="18"/>
                <w:vertAlign w:val="subscript"/>
              </w:rPr>
              <w:t>h</w:t>
            </w:r>
            <w:proofErr w:type="spellEnd"/>
            <w:r w:rsidRPr="005257A6">
              <w:rPr>
                <w:rFonts w:hint="eastAsia"/>
                <w:sz w:val="18"/>
                <w:szCs w:val="18"/>
              </w:rPr>
              <w:t>=</w:t>
            </w:r>
            <w:r>
              <w:rPr>
                <w:rFonts w:hint="eastAsia"/>
                <w:sz w:val="18"/>
                <w:szCs w:val="18"/>
              </w:rPr>
              <w:t>4</w:t>
            </w:r>
            <w:r w:rsidRPr="005257A6">
              <w:rPr>
                <w:rFonts w:hint="eastAsia"/>
                <w:sz w:val="18"/>
                <w:szCs w:val="18"/>
              </w:rPr>
              <w:t>0%</w:t>
            </w:r>
            <w:r w:rsidRPr="00656C53">
              <w:rPr>
                <w:rFonts w:hint="eastAsia"/>
                <w:i/>
                <w:iCs/>
                <w:sz w:val="18"/>
                <w:szCs w:val="18"/>
              </w:rPr>
              <w:t>I</w:t>
            </w:r>
            <w:r w:rsidRPr="005257A6">
              <w:rPr>
                <w:rFonts w:hint="eastAsia"/>
                <w:sz w:val="18"/>
                <w:szCs w:val="18"/>
                <w:vertAlign w:val="subscript"/>
              </w:rPr>
              <w:t>1</w:t>
            </w:r>
            <w:r w:rsidRPr="005257A6">
              <w:rPr>
                <w:rFonts w:hint="eastAsia"/>
                <w:sz w:val="18"/>
                <w:szCs w:val="18"/>
              </w:rPr>
              <w:t>,</w:t>
            </w:r>
          </w:p>
          <w:p w14:paraId="362E043A" w14:textId="77777777" w:rsidR="007D215D" w:rsidRDefault="007D215D" w:rsidP="007D215D">
            <w:pPr>
              <w:adjustRightInd w:val="0"/>
              <w:snapToGrid w:val="0"/>
              <w:jc w:val="center"/>
              <w:rPr>
                <w:sz w:val="18"/>
                <w:szCs w:val="18"/>
              </w:rPr>
            </w:pPr>
            <w:proofErr w:type="spellStart"/>
            <w:r w:rsidRPr="005257A6">
              <w:rPr>
                <w:rFonts w:hint="eastAsia"/>
                <w:sz w:val="18"/>
                <w:szCs w:val="18"/>
              </w:rPr>
              <w:t>cos</w:t>
            </w:r>
            <w:r w:rsidRPr="005257A6">
              <w:rPr>
                <w:i/>
                <w:iCs/>
                <w:sz w:val="18"/>
                <w:szCs w:val="18"/>
              </w:rPr>
              <w:t>φ</w:t>
            </w:r>
            <w:r>
              <w:rPr>
                <w:rFonts w:hint="eastAsia"/>
                <w:sz w:val="18"/>
                <w:szCs w:val="18"/>
                <w:vertAlign w:val="subscript"/>
              </w:rPr>
              <w:t>h</w:t>
            </w:r>
            <w:proofErr w:type="spellEnd"/>
            <w:r w:rsidRPr="005257A6">
              <w:rPr>
                <w:rFonts w:hint="eastAsia"/>
                <w:sz w:val="18"/>
                <w:szCs w:val="18"/>
              </w:rPr>
              <w:t>=</w:t>
            </w:r>
            <w:r>
              <w:rPr>
                <w:rFonts w:hint="eastAsia"/>
                <w:sz w:val="18"/>
                <w:szCs w:val="18"/>
              </w:rPr>
              <w:t>0.5L,</w:t>
            </w:r>
          </w:p>
          <w:p w14:paraId="2BFA99D3" w14:textId="3C74FB2C" w:rsidR="007D215D" w:rsidRPr="0014599C" w:rsidRDefault="007D215D" w:rsidP="007D215D">
            <w:pPr>
              <w:spacing w:line="288" w:lineRule="auto"/>
              <w:jc w:val="center"/>
              <w:rPr>
                <w:sz w:val="20"/>
                <w:szCs w:val="21"/>
              </w:rPr>
            </w:pPr>
            <w:r w:rsidRPr="005257A6">
              <w:rPr>
                <w:rFonts w:hint="eastAsia"/>
                <w:i/>
                <w:iCs/>
                <w:sz w:val="18"/>
                <w:szCs w:val="18"/>
              </w:rPr>
              <w:t>h</w:t>
            </w:r>
            <w:r>
              <w:rPr>
                <w:rFonts w:hint="eastAsia"/>
                <w:sz w:val="18"/>
                <w:szCs w:val="18"/>
              </w:rPr>
              <w:t>=5</w:t>
            </w:r>
          </w:p>
        </w:tc>
        <w:tc>
          <w:tcPr>
            <w:tcW w:w="396" w:type="pct"/>
            <w:shd w:val="clear" w:color="auto" w:fill="auto"/>
            <w:vAlign w:val="center"/>
          </w:tcPr>
          <w:p w14:paraId="47EC0D61" w14:textId="02AD516C" w:rsidR="007D215D" w:rsidRPr="007D215D" w:rsidRDefault="007D215D" w:rsidP="007D215D">
            <w:pPr>
              <w:jc w:val="center"/>
              <w:rPr>
                <w:sz w:val="18"/>
                <w:szCs w:val="18"/>
              </w:rPr>
            </w:pPr>
            <w:r w:rsidRPr="007D215D">
              <w:rPr>
                <w:color w:val="000000"/>
                <w:sz w:val="18"/>
                <w:szCs w:val="18"/>
              </w:rPr>
              <w:t>-0.0456</w:t>
            </w:r>
          </w:p>
        </w:tc>
        <w:tc>
          <w:tcPr>
            <w:tcW w:w="396" w:type="pct"/>
            <w:shd w:val="clear" w:color="auto" w:fill="auto"/>
            <w:vAlign w:val="center"/>
          </w:tcPr>
          <w:p w14:paraId="45CA1CA4" w14:textId="4E1953E8" w:rsidR="007D215D" w:rsidRPr="007D215D" w:rsidRDefault="007D215D" w:rsidP="007D215D">
            <w:pPr>
              <w:jc w:val="center"/>
              <w:rPr>
                <w:sz w:val="18"/>
                <w:szCs w:val="18"/>
              </w:rPr>
            </w:pPr>
            <w:r w:rsidRPr="007D215D">
              <w:rPr>
                <w:color w:val="000000"/>
                <w:sz w:val="18"/>
                <w:szCs w:val="18"/>
              </w:rPr>
              <w:t>-0.0333</w:t>
            </w:r>
          </w:p>
        </w:tc>
        <w:tc>
          <w:tcPr>
            <w:tcW w:w="396" w:type="pct"/>
            <w:shd w:val="clear" w:color="auto" w:fill="auto"/>
            <w:vAlign w:val="center"/>
          </w:tcPr>
          <w:p w14:paraId="75B98C01" w14:textId="3CB4C38D" w:rsidR="007D215D" w:rsidRPr="007D215D" w:rsidRDefault="007D215D" w:rsidP="007D215D">
            <w:pPr>
              <w:jc w:val="center"/>
              <w:rPr>
                <w:sz w:val="18"/>
                <w:szCs w:val="18"/>
              </w:rPr>
            </w:pPr>
            <w:r w:rsidRPr="007D215D">
              <w:rPr>
                <w:color w:val="000000"/>
                <w:sz w:val="18"/>
                <w:szCs w:val="18"/>
              </w:rPr>
              <w:t>-0.0568</w:t>
            </w:r>
          </w:p>
        </w:tc>
        <w:tc>
          <w:tcPr>
            <w:tcW w:w="396" w:type="pct"/>
            <w:shd w:val="clear" w:color="auto" w:fill="auto"/>
            <w:vAlign w:val="center"/>
          </w:tcPr>
          <w:p w14:paraId="6A3CE6B1" w14:textId="7DBEC1A6" w:rsidR="007D215D" w:rsidRPr="007D215D" w:rsidRDefault="007D215D" w:rsidP="007D215D">
            <w:pPr>
              <w:jc w:val="center"/>
              <w:rPr>
                <w:sz w:val="18"/>
                <w:szCs w:val="18"/>
              </w:rPr>
            </w:pPr>
            <w:r w:rsidRPr="007D215D">
              <w:rPr>
                <w:color w:val="000000"/>
                <w:sz w:val="18"/>
                <w:szCs w:val="18"/>
              </w:rPr>
              <w:t>-0.0412</w:t>
            </w:r>
          </w:p>
        </w:tc>
        <w:tc>
          <w:tcPr>
            <w:tcW w:w="396" w:type="pct"/>
            <w:shd w:val="clear" w:color="auto" w:fill="auto"/>
            <w:vAlign w:val="center"/>
          </w:tcPr>
          <w:p w14:paraId="3D6AF688" w14:textId="1A17FDCF" w:rsidR="007D215D" w:rsidRPr="007D215D" w:rsidRDefault="007D215D" w:rsidP="007D215D">
            <w:pPr>
              <w:jc w:val="center"/>
              <w:rPr>
                <w:sz w:val="18"/>
                <w:szCs w:val="18"/>
              </w:rPr>
            </w:pPr>
            <w:r w:rsidRPr="007D215D">
              <w:rPr>
                <w:color w:val="000000"/>
                <w:sz w:val="18"/>
                <w:szCs w:val="18"/>
              </w:rPr>
              <w:t>-0.0126</w:t>
            </w:r>
          </w:p>
        </w:tc>
        <w:tc>
          <w:tcPr>
            <w:tcW w:w="396" w:type="pct"/>
            <w:shd w:val="clear" w:color="auto" w:fill="auto"/>
            <w:vAlign w:val="center"/>
          </w:tcPr>
          <w:p w14:paraId="4B809E44" w14:textId="2570B575" w:rsidR="007D215D" w:rsidRPr="007D215D" w:rsidRDefault="007D215D" w:rsidP="007D215D">
            <w:pPr>
              <w:jc w:val="center"/>
              <w:rPr>
                <w:sz w:val="18"/>
                <w:szCs w:val="18"/>
              </w:rPr>
            </w:pPr>
            <w:r w:rsidRPr="007D215D">
              <w:rPr>
                <w:color w:val="000000"/>
                <w:sz w:val="18"/>
                <w:szCs w:val="18"/>
              </w:rPr>
              <w:t>-0.0278</w:t>
            </w:r>
          </w:p>
        </w:tc>
        <w:tc>
          <w:tcPr>
            <w:tcW w:w="396" w:type="pct"/>
            <w:shd w:val="clear" w:color="auto" w:fill="auto"/>
            <w:vAlign w:val="center"/>
          </w:tcPr>
          <w:p w14:paraId="20446EE5" w14:textId="6FEE1960" w:rsidR="007D215D" w:rsidRPr="007D215D" w:rsidRDefault="007D215D" w:rsidP="007D215D">
            <w:pPr>
              <w:jc w:val="center"/>
              <w:rPr>
                <w:sz w:val="18"/>
                <w:szCs w:val="18"/>
              </w:rPr>
            </w:pPr>
            <w:r w:rsidRPr="007D215D">
              <w:rPr>
                <w:color w:val="000000"/>
                <w:sz w:val="18"/>
                <w:szCs w:val="18"/>
              </w:rPr>
              <w:t>-0.0392</w:t>
            </w:r>
          </w:p>
        </w:tc>
        <w:tc>
          <w:tcPr>
            <w:tcW w:w="396" w:type="pct"/>
            <w:shd w:val="clear" w:color="auto" w:fill="auto"/>
            <w:vAlign w:val="center"/>
          </w:tcPr>
          <w:p w14:paraId="7C5F1902" w14:textId="1C5069D8" w:rsidR="007D215D" w:rsidRPr="007D215D" w:rsidRDefault="007D215D" w:rsidP="007D215D">
            <w:pPr>
              <w:jc w:val="center"/>
              <w:rPr>
                <w:sz w:val="18"/>
                <w:szCs w:val="18"/>
              </w:rPr>
            </w:pPr>
            <w:r w:rsidRPr="007D215D">
              <w:rPr>
                <w:color w:val="000000"/>
                <w:sz w:val="18"/>
                <w:szCs w:val="18"/>
              </w:rPr>
              <w:t>-0.0053</w:t>
            </w:r>
          </w:p>
        </w:tc>
        <w:tc>
          <w:tcPr>
            <w:tcW w:w="396" w:type="pct"/>
            <w:shd w:val="clear" w:color="auto" w:fill="auto"/>
            <w:vAlign w:val="center"/>
          </w:tcPr>
          <w:p w14:paraId="674F6F6A" w14:textId="53F94195" w:rsidR="007D215D" w:rsidRPr="007D215D" w:rsidRDefault="007D215D" w:rsidP="007D215D">
            <w:pPr>
              <w:jc w:val="center"/>
              <w:rPr>
                <w:sz w:val="18"/>
                <w:szCs w:val="18"/>
              </w:rPr>
            </w:pPr>
            <w:r w:rsidRPr="007D215D">
              <w:rPr>
                <w:color w:val="000000"/>
                <w:sz w:val="18"/>
                <w:szCs w:val="18"/>
              </w:rPr>
              <w:t>-0.0224</w:t>
            </w:r>
          </w:p>
        </w:tc>
        <w:tc>
          <w:tcPr>
            <w:tcW w:w="396" w:type="pct"/>
            <w:shd w:val="clear" w:color="auto" w:fill="auto"/>
            <w:vAlign w:val="center"/>
          </w:tcPr>
          <w:p w14:paraId="6D7221ED" w14:textId="1C55E139" w:rsidR="007D215D" w:rsidRPr="007D215D" w:rsidRDefault="007D215D" w:rsidP="007D215D">
            <w:pPr>
              <w:jc w:val="center"/>
              <w:rPr>
                <w:sz w:val="18"/>
                <w:szCs w:val="18"/>
              </w:rPr>
            </w:pPr>
            <w:r w:rsidRPr="007D215D">
              <w:rPr>
                <w:color w:val="000000"/>
                <w:sz w:val="18"/>
                <w:szCs w:val="18"/>
              </w:rPr>
              <w:t>-0.0214</w:t>
            </w:r>
          </w:p>
        </w:tc>
        <w:tc>
          <w:tcPr>
            <w:tcW w:w="409" w:type="pct"/>
            <w:vAlign w:val="center"/>
          </w:tcPr>
          <w:p w14:paraId="4E8C7AEE" w14:textId="5AB84ABF" w:rsidR="007D215D" w:rsidRPr="00C037AA" w:rsidRDefault="007D215D" w:rsidP="007D215D">
            <w:pPr>
              <w:jc w:val="center"/>
              <w:rPr>
                <w:rFonts w:hint="eastAsia"/>
                <w:sz w:val="18"/>
                <w:szCs w:val="20"/>
              </w:rPr>
            </w:pPr>
            <w:r w:rsidRPr="00C037AA">
              <w:rPr>
                <w:rFonts w:hint="eastAsia"/>
                <w:sz w:val="18"/>
                <w:szCs w:val="20"/>
              </w:rPr>
              <w:t>0</w:t>
            </w:r>
            <w:r w:rsidRPr="00C037AA">
              <w:rPr>
                <w:sz w:val="18"/>
                <w:szCs w:val="20"/>
              </w:rPr>
              <w:t>.0</w:t>
            </w:r>
            <w:r w:rsidR="00C11BA5">
              <w:rPr>
                <w:rFonts w:hint="eastAsia"/>
                <w:sz w:val="18"/>
                <w:szCs w:val="20"/>
              </w:rPr>
              <w:t>157</w:t>
            </w:r>
          </w:p>
        </w:tc>
      </w:tr>
      <w:tr w:rsidR="007D215D" w:rsidRPr="0014599C" w14:paraId="4345F415" w14:textId="77777777" w:rsidTr="007D215D">
        <w:trPr>
          <w:trHeight w:val="397"/>
          <w:jc w:val="right"/>
        </w:trPr>
        <w:tc>
          <w:tcPr>
            <w:tcW w:w="632" w:type="pct"/>
            <w:vAlign w:val="center"/>
          </w:tcPr>
          <w:p w14:paraId="56918FA1" w14:textId="77777777" w:rsidR="007D215D" w:rsidRDefault="007D215D" w:rsidP="007D215D">
            <w:pPr>
              <w:adjustRightInd w:val="0"/>
              <w:snapToGrid w:val="0"/>
              <w:jc w:val="center"/>
              <w:rPr>
                <w:sz w:val="18"/>
                <w:szCs w:val="18"/>
              </w:rPr>
            </w:pPr>
            <w:r w:rsidRPr="005257A6">
              <w:rPr>
                <w:i/>
                <w:iCs/>
                <w:sz w:val="18"/>
                <w:szCs w:val="18"/>
              </w:rPr>
              <w:t>U</w:t>
            </w:r>
            <w:r w:rsidRPr="005257A6">
              <w:rPr>
                <w:rFonts w:hint="eastAsia"/>
                <w:sz w:val="18"/>
                <w:szCs w:val="18"/>
                <w:vertAlign w:val="subscript"/>
              </w:rPr>
              <w:t>1</w:t>
            </w:r>
            <w:r w:rsidRPr="005257A6">
              <w:rPr>
                <w:rFonts w:hint="eastAsia"/>
                <w:sz w:val="18"/>
                <w:szCs w:val="18"/>
              </w:rPr>
              <w:t>=220V</w:t>
            </w:r>
            <w:r w:rsidRPr="005257A6">
              <w:rPr>
                <w:rFonts w:hint="eastAsia"/>
                <w:sz w:val="18"/>
                <w:szCs w:val="18"/>
              </w:rPr>
              <w:t>，</w:t>
            </w:r>
          </w:p>
          <w:p w14:paraId="16972923" w14:textId="77777777" w:rsidR="007D215D" w:rsidRDefault="007D215D" w:rsidP="007D215D">
            <w:pPr>
              <w:adjustRightInd w:val="0"/>
              <w:snapToGrid w:val="0"/>
              <w:jc w:val="center"/>
              <w:rPr>
                <w:sz w:val="18"/>
                <w:szCs w:val="18"/>
              </w:rPr>
            </w:pPr>
            <w:r w:rsidRPr="005257A6">
              <w:rPr>
                <w:i/>
                <w:iCs/>
                <w:sz w:val="18"/>
                <w:szCs w:val="18"/>
              </w:rPr>
              <w:t>I</w:t>
            </w:r>
            <w:r w:rsidRPr="005257A6">
              <w:rPr>
                <w:rFonts w:hint="eastAsia"/>
                <w:sz w:val="18"/>
                <w:szCs w:val="18"/>
                <w:vertAlign w:val="subscript"/>
              </w:rPr>
              <w:t>1</w:t>
            </w:r>
            <w:r w:rsidRPr="005257A6">
              <w:rPr>
                <w:rFonts w:hint="eastAsia"/>
                <w:sz w:val="18"/>
                <w:szCs w:val="18"/>
              </w:rPr>
              <w:t>=5A</w:t>
            </w:r>
            <w:r w:rsidRPr="005257A6">
              <w:rPr>
                <w:rFonts w:hint="eastAsia"/>
                <w:sz w:val="18"/>
                <w:szCs w:val="18"/>
              </w:rPr>
              <w:t>，</w:t>
            </w:r>
          </w:p>
          <w:p w14:paraId="0784C3F6" w14:textId="77777777" w:rsidR="007D215D" w:rsidRDefault="007D215D" w:rsidP="007D215D">
            <w:pPr>
              <w:adjustRightInd w:val="0"/>
              <w:snapToGrid w:val="0"/>
              <w:jc w:val="center"/>
              <w:rPr>
                <w:sz w:val="18"/>
                <w:szCs w:val="18"/>
              </w:rPr>
            </w:pPr>
            <w:proofErr w:type="spellStart"/>
            <w:r w:rsidRPr="005257A6">
              <w:rPr>
                <w:rFonts w:hint="eastAsia"/>
                <w:sz w:val="18"/>
                <w:szCs w:val="18"/>
              </w:rPr>
              <w:t>cos</w:t>
            </w:r>
            <w:r w:rsidRPr="005257A6">
              <w:rPr>
                <w:i/>
                <w:iCs/>
                <w:sz w:val="18"/>
                <w:szCs w:val="18"/>
              </w:rPr>
              <w:t>φ</w:t>
            </w:r>
            <w:proofErr w:type="spellEnd"/>
            <w:r w:rsidRPr="005257A6">
              <w:rPr>
                <w:rFonts w:hint="eastAsia"/>
                <w:sz w:val="18"/>
                <w:szCs w:val="18"/>
              </w:rPr>
              <w:t>=1</w:t>
            </w:r>
            <w:r w:rsidRPr="005257A6">
              <w:rPr>
                <w:sz w:val="18"/>
                <w:szCs w:val="18"/>
              </w:rPr>
              <w:t>，</w:t>
            </w:r>
          </w:p>
          <w:p w14:paraId="7BB19098" w14:textId="4011D77E" w:rsidR="007D215D" w:rsidRDefault="007D215D" w:rsidP="007D215D">
            <w:pPr>
              <w:adjustRightInd w:val="0"/>
              <w:snapToGrid w:val="0"/>
              <w:jc w:val="center"/>
              <w:rPr>
                <w:sz w:val="18"/>
                <w:szCs w:val="18"/>
              </w:rPr>
            </w:pPr>
            <w:r w:rsidRPr="00A04EEF">
              <w:rPr>
                <w:rFonts w:hint="eastAsia"/>
                <w:i/>
                <w:iCs/>
                <w:sz w:val="18"/>
                <w:szCs w:val="18"/>
              </w:rPr>
              <w:t>U</w:t>
            </w:r>
            <w:r w:rsidRPr="005257A6">
              <w:rPr>
                <w:rFonts w:hint="eastAsia"/>
                <w:sz w:val="18"/>
                <w:szCs w:val="18"/>
                <w:vertAlign w:val="subscript"/>
              </w:rPr>
              <w:t>h</w:t>
            </w:r>
            <w:r w:rsidRPr="005257A6">
              <w:rPr>
                <w:rFonts w:hint="eastAsia"/>
                <w:sz w:val="18"/>
                <w:szCs w:val="18"/>
              </w:rPr>
              <w:t>=5%</w:t>
            </w:r>
            <w:r w:rsidRPr="00656C53">
              <w:rPr>
                <w:rFonts w:hint="eastAsia"/>
                <w:i/>
                <w:iCs/>
                <w:sz w:val="18"/>
                <w:szCs w:val="18"/>
              </w:rPr>
              <w:t>U</w:t>
            </w:r>
            <w:r w:rsidRPr="005257A6">
              <w:rPr>
                <w:rFonts w:hint="eastAsia"/>
                <w:sz w:val="18"/>
                <w:szCs w:val="18"/>
                <w:vertAlign w:val="subscript"/>
              </w:rPr>
              <w:t>1</w:t>
            </w:r>
            <w:r w:rsidRPr="005257A6">
              <w:rPr>
                <w:rFonts w:hint="eastAsia"/>
                <w:sz w:val="18"/>
                <w:szCs w:val="18"/>
              </w:rPr>
              <w:t>,</w:t>
            </w:r>
          </w:p>
          <w:p w14:paraId="66052222" w14:textId="77777777" w:rsidR="007D215D" w:rsidRDefault="007D215D" w:rsidP="007D215D">
            <w:pPr>
              <w:adjustRightInd w:val="0"/>
              <w:snapToGrid w:val="0"/>
              <w:jc w:val="center"/>
              <w:rPr>
                <w:sz w:val="18"/>
                <w:szCs w:val="18"/>
              </w:rPr>
            </w:pPr>
            <w:proofErr w:type="spellStart"/>
            <w:r w:rsidRPr="00A04EEF">
              <w:rPr>
                <w:rFonts w:hint="eastAsia"/>
                <w:i/>
                <w:iCs/>
                <w:sz w:val="18"/>
                <w:szCs w:val="18"/>
              </w:rPr>
              <w:t>I</w:t>
            </w:r>
            <w:r w:rsidRPr="005257A6">
              <w:rPr>
                <w:rFonts w:hint="eastAsia"/>
                <w:sz w:val="18"/>
                <w:szCs w:val="18"/>
                <w:vertAlign w:val="subscript"/>
              </w:rPr>
              <w:t>h</w:t>
            </w:r>
            <w:proofErr w:type="spellEnd"/>
            <w:r w:rsidRPr="005257A6">
              <w:rPr>
                <w:rFonts w:hint="eastAsia"/>
                <w:sz w:val="18"/>
                <w:szCs w:val="18"/>
              </w:rPr>
              <w:t>=</w:t>
            </w:r>
            <w:r>
              <w:rPr>
                <w:rFonts w:hint="eastAsia"/>
                <w:sz w:val="18"/>
                <w:szCs w:val="18"/>
              </w:rPr>
              <w:t>4</w:t>
            </w:r>
            <w:r w:rsidRPr="005257A6">
              <w:rPr>
                <w:rFonts w:hint="eastAsia"/>
                <w:sz w:val="18"/>
                <w:szCs w:val="18"/>
              </w:rPr>
              <w:t>0%</w:t>
            </w:r>
            <w:r w:rsidRPr="00656C53">
              <w:rPr>
                <w:rFonts w:hint="eastAsia"/>
                <w:i/>
                <w:iCs/>
                <w:sz w:val="18"/>
                <w:szCs w:val="18"/>
              </w:rPr>
              <w:t>I</w:t>
            </w:r>
            <w:r w:rsidRPr="005257A6">
              <w:rPr>
                <w:rFonts w:hint="eastAsia"/>
                <w:sz w:val="18"/>
                <w:szCs w:val="18"/>
                <w:vertAlign w:val="subscript"/>
              </w:rPr>
              <w:t>1</w:t>
            </w:r>
            <w:r w:rsidRPr="005257A6">
              <w:rPr>
                <w:rFonts w:hint="eastAsia"/>
                <w:sz w:val="18"/>
                <w:szCs w:val="18"/>
              </w:rPr>
              <w:t>,</w:t>
            </w:r>
          </w:p>
          <w:p w14:paraId="6DFB698F" w14:textId="166A0C6F" w:rsidR="007D215D" w:rsidRDefault="007D215D" w:rsidP="007D215D">
            <w:pPr>
              <w:adjustRightInd w:val="0"/>
              <w:snapToGrid w:val="0"/>
              <w:jc w:val="center"/>
              <w:rPr>
                <w:sz w:val="18"/>
                <w:szCs w:val="18"/>
              </w:rPr>
            </w:pPr>
            <w:proofErr w:type="spellStart"/>
            <w:r w:rsidRPr="005257A6">
              <w:rPr>
                <w:rFonts w:hint="eastAsia"/>
                <w:sz w:val="18"/>
                <w:szCs w:val="18"/>
              </w:rPr>
              <w:t>cos</w:t>
            </w:r>
            <w:r w:rsidRPr="005257A6">
              <w:rPr>
                <w:i/>
                <w:iCs/>
                <w:sz w:val="18"/>
                <w:szCs w:val="18"/>
              </w:rPr>
              <w:t>φ</w:t>
            </w:r>
            <w:r>
              <w:rPr>
                <w:rFonts w:hint="eastAsia"/>
                <w:sz w:val="18"/>
                <w:szCs w:val="18"/>
                <w:vertAlign w:val="subscript"/>
              </w:rPr>
              <w:t>h</w:t>
            </w:r>
            <w:proofErr w:type="spellEnd"/>
            <w:r w:rsidRPr="005257A6">
              <w:rPr>
                <w:rFonts w:hint="eastAsia"/>
                <w:sz w:val="18"/>
                <w:szCs w:val="18"/>
              </w:rPr>
              <w:t>=</w:t>
            </w:r>
            <w:r>
              <w:rPr>
                <w:rFonts w:hint="eastAsia"/>
                <w:sz w:val="18"/>
                <w:szCs w:val="18"/>
              </w:rPr>
              <w:t>0.8C,</w:t>
            </w:r>
          </w:p>
          <w:p w14:paraId="19B3825E" w14:textId="6AC67761" w:rsidR="007D215D" w:rsidRPr="0014599C" w:rsidRDefault="007D215D" w:rsidP="007D215D">
            <w:pPr>
              <w:spacing w:line="288" w:lineRule="auto"/>
              <w:jc w:val="center"/>
              <w:rPr>
                <w:sz w:val="20"/>
                <w:szCs w:val="21"/>
              </w:rPr>
            </w:pPr>
            <w:r w:rsidRPr="005257A6">
              <w:rPr>
                <w:rFonts w:hint="eastAsia"/>
                <w:i/>
                <w:iCs/>
                <w:sz w:val="18"/>
                <w:szCs w:val="18"/>
              </w:rPr>
              <w:t>h</w:t>
            </w:r>
            <w:r>
              <w:rPr>
                <w:rFonts w:hint="eastAsia"/>
                <w:sz w:val="18"/>
                <w:szCs w:val="18"/>
              </w:rPr>
              <w:t>=5</w:t>
            </w:r>
          </w:p>
        </w:tc>
        <w:tc>
          <w:tcPr>
            <w:tcW w:w="396" w:type="pct"/>
            <w:shd w:val="clear" w:color="auto" w:fill="auto"/>
            <w:vAlign w:val="center"/>
          </w:tcPr>
          <w:p w14:paraId="169D1CCE" w14:textId="25AE175C" w:rsidR="007D215D" w:rsidRPr="007D215D" w:rsidRDefault="007D215D" w:rsidP="007D215D">
            <w:pPr>
              <w:jc w:val="center"/>
              <w:rPr>
                <w:sz w:val="18"/>
                <w:szCs w:val="18"/>
              </w:rPr>
            </w:pPr>
            <w:r w:rsidRPr="007D215D">
              <w:rPr>
                <w:color w:val="000000"/>
                <w:sz w:val="18"/>
                <w:szCs w:val="18"/>
              </w:rPr>
              <w:t>-0.0316</w:t>
            </w:r>
          </w:p>
        </w:tc>
        <w:tc>
          <w:tcPr>
            <w:tcW w:w="396" w:type="pct"/>
            <w:shd w:val="clear" w:color="auto" w:fill="auto"/>
            <w:vAlign w:val="center"/>
          </w:tcPr>
          <w:p w14:paraId="2466B758" w14:textId="22C2DB1F" w:rsidR="007D215D" w:rsidRPr="007D215D" w:rsidRDefault="007D215D" w:rsidP="007D215D">
            <w:pPr>
              <w:jc w:val="center"/>
              <w:rPr>
                <w:sz w:val="18"/>
                <w:szCs w:val="18"/>
              </w:rPr>
            </w:pPr>
            <w:r w:rsidRPr="007D215D">
              <w:rPr>
                <w:color w:val="000000"/>
                <w:sz w:val="18"/>
                <w:szCs w:val="18"/>
              </w:rPr>
              <w:t>-0.0563</w:t>
            </w:r>
          </w:p>
        </w:tc>
        <w:tc>
          <w:tcPr>
            <w:tcW w:w="396" w:type="pct"/>
            <w:shd w:val="clear" w:color="auto" w:fill="auto"/>
            <w:vAlign w:val="center"/>
          </w:tcPr>
          <w:p w14:paraId="139480C4" w14:textId="285CFEAB" w:rsidR="007D215D" w:rsidRPr="007D215D" w:rsidRDefault="007D215D" w:rsidP="007D215D">
            <w:pPr>
              <w:jc w:val="center"/>
              <w:rPr>
                <w:sz w:val="18"/>
                <w:szCs w:val="18"/>
              </w:rPr>
            </w:pPr>
            <w:r w:rsidRPr="007D215D">
              <w:rPr>
                <w:color w:val="000000"/>
                <w:sz w:val="18"/>
                <w:szCs w:val="18"/>
              </w:rPr>
              <w:t>-0.0405</w:t>
            </w:r>
          </w:p>
        </w:tc>
        <w:tc>
          <w:tcPr>
            <w:tcW w:w="396" w:type="pct"/>
            <w:shd w:val="clear" w:color="auto" w:fill="auto"/>
            <w:vAlign w:val="center"/>
          </w:tcPr>
          <w:p w14:paraId="431C91DB" w14:textId="12A2A7C3" w:rsidR="007D215D" w:rsidRPr="007D215D" w:rsidRDefault="007D215D" w:rsidP="007D215D">
            <w:pPr>
              <w:jc w:val="center"/>
              <w:rPr>
                <w:sz w:val="18"/>
                <w:szCs w:val="18"/>
              </w:rPr>
            </w:pPr>
            <w:r w:rsidRPr="007D215D">
              <w:rPr>
                <w:color w:val="000000"/>
                <w:sz w:val="18"/>
                <w:szCs w:val="18"/>
              </w:rPr>
              <w:t>-0.0178</w:t>
            </w:r>
          </w:p>
        </w:tc>
        <w:tc>
          <w:tcPr>
            <w:tcW w:w="396" w:type="pct"/>
            <w:shd w:val="clear" w:color="auto" w:fill="auto"/>
            <w:vAlign w:val="center"/>
          </w:tcPr>
          <w:p w14:paraId="3A14504E" w14:textId="050A9BD1" w:rsidR="007D215D" w:rsidRPr="007D215D" w:rsidRDefault="007D215D" w:rsidP="007D215D">
            <w:pPr>
              <w:jc w:val="center"/>
              <w:rPr>
                <w:sz w:val="18"/>
                <w:szCs w:val="18"/>
              </w:rPr>
            </w:pPr>
            <w:r w:rsidRPr="007D215D">
              <w:rPr>
                <w:color w:val="000000"/>
                <w:sz w:val="18"/>
                <w:szCs w:val="18"/>
              </w:rPr>
              <w:t>-0.0371</w:t>
            </w:r>
          </w:p>
        </w:tc>
        <w:tc>
          <w:tcPr>
            <w:tcW w:w="396" w:type="pct"/>
            <w:shd w:val="clear" w:color="auto" w:fill="auto"/>
            <w:vAlign w:val="center"/>
          </w:tcPr>
          <w:p w14:paraId="3859A0B2" w14:textId="03084858" w:rsidR="007D215D" w:rsidRPr="007D215D" w:rsidRDefault="007D215D" w:rsidP="007D215D">
            <w:pPr>
              <w:jc w:val="center"/>
              <w:rPr>
                <w:sz w:val="18"/>
                <w:szCs w:val="18"/>
              </w:rPr>
            </w:pPr>
            <w:r w:rsidRPr="007D215D">
              <w:rPr>
                <w:color w:val="000000"/>
                <w:sz w:val="18"/>
                <w:szCs w:val="18"/>
              </w:rPr>
              <w:t>0.0094</w:t>
            </w:r>
          </w:p>
        </w:tc>
        <w:tc>
          <w:tcPr>
            <w:tcW w:w="396" w:type="pct"/>
            <w:shd w:val="clear" w:color="auto" w:fill="auto"/>
            <w:vAlign w:val="center"/>
          </w:tcPr>
          <w:p w14:paraId="617696C4" w14:textId="6FCBF9E9" w:rsidR="007D215D" w:rsidRPr="007D215D" w:rsidRDefault="007D215D" w:rsidP="007D215D">
            <w:pPr>
              <w:jc w:val="center"/>
              <w:rPr>
                <w:sz w:val="18"/>
                <w:szCs w:val="18"/>
              </w:rPr>
            </w:pPr>
            <w:r w:rsidRPr="007D215D">
              <w:rPr>
                <w:color w:val="000000"/>
                <w:sz w:val="18"/>
                <w:szCs w:val="18"/>
              </w:rPr>
              <w:t>-0.0151</w:t>
            </w:r>
          </w:p>
        </w:tc>
        <w:tc>
          <w:tcPr>
            <w:tcW w:w="396" w:type="pct"/>
            <w:shd w:val="clear" w:color="auto" w:fill="auto"/>
            <w:vAlign w:val="center"/>
          </w:tcPr>
          <w:p w14:paraId="1D82CFB2" w14:textId="7F3F4459" w:rsidR="007D215D" w:rsidRPr="007D215D" w:rsidRDefault="007D215D" w:rsidP="007D215D">
            <w:pPr>
              <w:jc w:val="center"/>
              <w:rPr>
                <w:sz w:val="18"/>
                <w:szCs w:val="18"/>
              </w:rPr>
            </w:pPr>
            <w:r w:rsidRPr="007D215D">
              <w:rPr>
                <w:color w:val="000000"/>
                <w:sz w:val="18"/>
                <w:szCs w:val="18"/>
              </w:rPr>
              <w:t>-0.0569</w:t>
            </w:r>
          </w:p>
        </w:tc>
        <w:tc>
          <w:tcPr>
            <w:tcW w:w="396" w:type="pct"/>
            <w:shd w:val="clear" w:color="auto" w:fill="auto"/>
            <w:vAlign w:val="center"/>
          </w:tcPr>
          <w:p w14:paraId="3E66A81F" w14:textId="392E000C" w:rsidR="007D215D" w:rsidRPr="007D215D" w:rsidRDefault="007D215D" w:rsidP="007D215D">
            <w:pPr>
              <w:jc w:val="center"/>
              <w:rPr>
                <w:sz w:val="18"/>
                <w:szCs w:val="18"/>
              </w:rPr>
            </w:pPr>
            <w:r w:rsidRPr="007D215D">
              <w:rPr>
                <w:color w:val="000000"/>
                <w:sz w:val="18"/>
                <w:szCs w:val="18"/>
              </w:rPr>
              <w:t>-0.0222</w:t>
            </w:r>
          </w:p>
        </w:tc>
        <w:tc>
          <w:tcPr>
            <w:tcW w:w="396" w:type="pct"/>
            <w:shd w:val="clear" w:color="auto" w:fill="auto"/>
            <w:vAlign w:val="center"/>
          </w:tcPr>
          <w:p w14:paraId="034C798B" w14:textId="34C48D9F" w:rsidR="007D215D" w:rsidRPr="007D215D" w:rsidRDefault="007D215D" w:rsidP="007D215D">
            <w:pPr>
              <w:jc w:val="center"/>
              <w:rPr>
                <w:sz w:val="18"/>
                <w:szCs w:val="18"/>
              </w:rPr>
            </w:pPr>
            <w:r w:rsidRPr="007D215D">
              <w:rPr>
                <w:color w:val="000000"/>
                <w:sz w:val="18"/>
                <w:szCs w:val="18"/>
              </w:rPr>
              <w:t>0.0084</w:t>
            </w:r>
          </w:p>
        </w:tc>
        <w:tc>
          <w:tcPr>
            <w:tcW w:w="409" w:type="pct"/>
            <w:vAlign w:val="center"/>
          </w:tcPr>
          <w:p w14:paraId="27DF7987" w14:textId="3B182DB1" w:rsidR="007D215D" w:rsidRPr="00C037AA" w:rsidRDefault="007D215D" w:rsidP="007D215D">
            <w:pPr>
              <w:jc w:val="center"/>
              <w:rPr>
                <w:rFonts w:hint="eastAsia"/>
                <w:sz w:val="18"/>
                <w:szCs w:val="20"/>
              </w:rPr>
            </w:pPr>
            <w:r w:rsidRPr="00C037AA">
              <w:rPr>
                <w:rFonts w:hint="eastAsia"/>
                <w:sz w:val="18"/>
                <w:szCs w:val="20"/>
              </w:rPr>
              <w:t>0</w:t>
            </w:r>
            <w:r w:rsidRPr="00C037AA">
              <w:rPr>
                <w:sz w:val="18"/>
                <w:szCs w:val="20"/>
              </w:rPr>
              <w:t>.0</w:t>
            </w:r>
            <w:r w:rsidR="00C11BA5">
              <w:rPr>
                <w:rFonts w:hint="eastAsia"/>
                <w:sz w:val="18"/>
                <w:szCs w:val="20"/>
              </w:rPr>
              <w:t>233</w:t>
            </w:r>
          </w:p>
        </w:tc>
      </w:tr>
    </w:tbl>
    <w:p w14:paraId="495B1321" w14:textId="77777777" w:rsidR="002F3ADC" w:rsidRDefault="002F3ADC" w:rsidP="00D73E28">
      <w:pPr>
        <w:ind w:firstLineChars="200" w:firstLine="420"/>
      </w:pPr>
    </w:p>
    <w:p w14:paraId="14E9FC3D" w14:textId="4645E451" w:rsidR="00E30D54" w:rsidRDefault="005C172C" w:rsidP="000B664A">
      <w:pPr>
        <w:spacing w:line="360" w:lineRule="auto"/>
        <w:ind w:firstLineChars="200" w:firstLine="420"/>
        <w:rPr>
          <w:szCs w:val="21"/>
        </w:rPr>
      </w:pPr>
      <w:r>
        <w:rPr>
          <w:rFonts w:hint="eastAsia"/>
          <w:bCs/>
        </w:rPr>
        <w:t>从表</w:t>
      </w:r>
      <w:r>
        <w:rPr>
          <w:rFonts w:hint="eastAsia"/>
          <w:bCs/>
        </w:rPr>
        <w:t>1</w:t>
      </w:r>
      <w:r>
        <w:rPr>
          <w:rFonts w:hint="eastAsia"/>
          <w:bCs/>
        </w:rPr>
        <w:t>中选取</w:t>
      </w:r>
      <w:r>
        <w:rPr>
          <w:rFonts w:hint="eastAsia"/>
          <w:bCs/>
        </w:rPr>
        <w:t>S</w:t>
      </w:r>
      <w:r>
        <w:rPr>
          <w:rFonts w:hint="eastAsia"/>
          <w:bCs/>
        </w:rPr>
        <w:t>的最大值，因在实际测量中，取两次测量的平均值，</w:t>
      </w:r>
      <w:proofErr w:type="gramStart"/>
      <w:r>
        <w:rPr>
          <w:rFonts w:hint="eastAsia"/>
          <w:bCs/>
        </w:rPr>
        <w:t>故标准</w:t>
      </w:r>
      <w:proofErr w:type="gramEnd"/>
      <w:r>
        <w:rPr>
          <w:rFonts w:hint="eastAsia"/>
          <w:bCs/>
        </w:rPr>
        <w:t>不确定分量结果</w:t>
      </w:r>
      <w:r w:rsidR="003F7C42">
        <w:rPr>
          <w:rFonts w:hint="eastAsia"/>
          <w:bCs/>
        </w:rPr>
        <w:t>见</w:t>
      </w:r>
      <w:r>
        <w:rPr>
          <w:rFonts w:hint="eastAsia"/>
          <w:bCs/>
        </w:rPr>
        <w:t>表</w:t>
      </w:r>
      <w:r>
        <w:rPr>
          <w:rFonts w:hint="eastAsia"/>
          <w:bCs/>
        </w:rPr>
        <w:t>2</w:t>
      </w:r>
      <w:r>
        <w:rPr>
          <w:rFonts w:hint="eastAsia"/>
          <w:bCs/>
        </w:rPr>
        <w:t>，其中</w:t>
      </w:r>
      <w:r w:rsidR="000B664A" w:rsidRPr="000B664A">
        <w:rPr>
          <w:bCs/>
          <w:position w:val="-12"/>
        </w:rPr>
        <w:object w:dxaOrig="1100" w:dyaOrig="400" w14:anchorId="03F46724">
          <v:shape id="_x0000_i1062" type="#_x0000_t75" style="width:54.65pt;height:20pt" o:ole="">
            <v:imagedata r:id="rId14" o:title=""/>
          </v:shape>
          <o:OLEObject Type="Embed" ProgID="Equation.DSMT4" ShapeID="_x0000_i1062" DrawAspect="Content" ObjectID="_1840541818" r:id="rId69"/>
        </w:object>
      </w:r>
      <w:r w:rsidR="00D73E28" w:rsidRPr="00646ED2">
        <w:rPr>
          <w:bCs/>
        </w:rPr>
        <w:t>。</w:t>
      </w:r>
    </w:p>
    <w:p w14:paraId="6F7E5E9D" w14:textId="08BB10D2" w:rsidR="00F2717E" w:rsidRPr="00646ED2" w:rsidRDefault="00F2717E" w:rsidP="00F2717E">
      <w:pPr>
        <w:snapToGrid w:val="0"/>
        <w:spacing w:beforeLines="50" w:before="156"/>
        <w:jc w:val="center"/>
        <w:rPr>
          <w:szCs w:val="21"/>
        </w:rPr>
      </w:pPr>
      <w:r w:rsidRPr="00646ED2">
        <w:rPr>
          <w:szCs w:val="21"/>
        </w:rPr>
        <w:t>表</w:t>
      </w:r>
      <w:r w:rsidR="00423A1E">
        <w:rPr>
          <w:rFonts w:hint="eastAsia"/>
          <w:szCs w:val="21"/>
        </w:rPr>
        <w:t>2</w:t>
      </w:r>
    </w:p>
    <w:tbl>
      <w:tblPr>
        <w:tblW w:w="5000" w:type="pct"/>
        <w:jc w:val="center"/>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left w:w="28" w:type="dxa"/>
          <w:right w:w="28" w:type="dxa"/>
        </w:tblCellMar>
        <w:tblLook w:val="01E0" w:firstRow="1" w:lastRow="1" w:firstColumn="1" w:lastColumn="1" w:noHBand="0" w:noVBand="0"/>
      </w:tblPr>
      <w:tblGrid>
        <w:gridCol w:w="2332"/>
        <w:gridCol w:w="3659"/>
        <w:gridCol w:w="3703"/>
      </w:tblGrid>
      <w:tr w:rsidR="00EA4D15" w:rsidRPr="00646ED2" w14:paraId="3800C02F" w14:textId="77777777" w:rsidTr="00EA4D15">
        <w:trPr>
          <w:trHeight w:val="522"/>
          <w:jc w:val="center"/>
        </w:trPr>
        <w:tc>
          <w:tcPr>
            <w:tcW w:w="1203" w:type="pct"/>
            <w:vAlign w:val="center"/>
          </w:tcPr>
          <w:p w14:paraId="5E009E8D" w14:textId="77777777" w:rsidR="00EA4D15" w:rsidRPr="00646ED2" w:rsidRDefault="00EA4D15" w:rsidP="004A0698">
            <w:pPr>
              <w:jc w:val="center"/>
              <w:rPr>
                <w:szCs w:val="21"/>
              </w:rPr>
            </w:pPr>
            <w:r w:rsidRPr="00646ED2">
              <w:rPr>
                <w:szCs w:val="21"/>
              </w:rPr>
              <w:t>参数</w:t>
            </w:r>
          </w:p>
        </w:tc>
        <w:tc>
          <w:tcPr>
            <w:tcW w:w="1887" w:type="pct"/>
            <w:vAlign w:val="center"/>
          </w:tcPr>
          <w:p w14:paraId="40A847F1" w14:textId="0D64E8E0" w:rsidR="00EA4D15" w:rsidRPr="00952ACA" w:rsidRDefault="00EA4D15" w:rsidP="00EA4D15">
            <w:pPr>
              <w:jc w:val="center"/>
              <w:rPr>
                <w:i/>
              </w:rPr>
            </w:pPr>
            <w:r>
              <w:rPr>
                <w:rFonts w:hint="eastAsia"/>
                <w:snapToGrid w:val="0"/>
                <w:kern w:val="0"/>
                <w:szCs w:val="21"/>
              </w:rPr>
              <w:t>试验标准差</w:t>
            </w:r>
            <w:r w:rsidRPr="00646ED2">
              <w:rPr>
                <w:i/>
              </w:rPr>
              <w:t>S</w:t>
            </w:r>
            <w:r>
              <w:rPr>
                <w:rFonts w:hint="eastAsia"/>
                <w:i/>
              </w:rPr>
              <w:t xml:space="preserve"> </w:t>
            </w:r>
            <w:r w:rsidRPr="004A0698">
              <w:t>(%)</w:t>
            </w:r>
          </w:p>
        </w:tc>
        <w:tc>
          <w:tcPr>
            <w:tcW w:w="1910" w:type="pct"/>
            <w:vAlign w:val="center"/>
          </w:tcPr>
          <w:p w14:paraId="12DCB462" w14:textId="73469E75" w:rsidR="00EA4D15" w:rsidRPr="00646ED2" w:rsidRDefault="00EA4D15" w:rsidP="00EA4D15">
            <w:pPr>
              <w:adjustRightInd w:val="0"/>
              <w:snapToGrid w:val="0"/>
              <w:jc w:val="center"/>
              <w:rPr>
                <w:snapToGrid w:val="0"/>
                <w:kern w:val="0"/>
                <w:szCs w:val="21"/>
              </w:rPr>
            </w:pPr>
            <w:r w:rsidRPr="00646ED2">
              <w:rPr>
                <w:szCs w:val="21"/>
              </w:rPr>
              <w:t>标</w:t>
            </w:r>
            <w:r w:rsidRPr="004F789D">
              <w:rPr>
                <w:snapToGrid w:val="0"/>
                <w:kern w:val="0"/>
                <w:szCs w:val="21"/>
              </w:rPr>
              <w:t>准不确定度分量</w:t>
            </w:r>
            <w:r w:rsidRPr="00646ED2">
              <w:rPr>
                <w:bCs/>
                <w:position w:val="-12"/>
              </w:rPr>
              <w:object w:dxaOrig="240" w:dyaOrig="360" w14:anchorId="5225928A">
                <v:shape id="_x0000_i1172" type="#_x0000_t75" style="width:12.65pt;height:19.35pt" o:ole="">
                  <v:imagedata r:id="rId10" o:title=""/>
                </v:shape>
                <o:OLEObject Type="Embed" ProgID="Equation.DSMT4" ShapeID="_x0000_i1172" DrawAspect="Content" ObjectID="_1840541819" r:id="rId70"/>
              </w:object>
            </w:r>
            <w:r>
              <w:rPr>
                <w:rFonts w:hint="eastAsia"/>
                <w:bCs/>
              </w:rPr>
              <w:t>(%)</w:t>
            </w:r>
          </w:p>
        </w:tc>
      </w:tr>
      <w:tr w:rsidR="00EA4D15" w:rsidRPr="00646ED2" w14:paraId="2F12429B" w14:textId="77777777" w:rsidTr="00EA4D15">
        <w:trPr>
          <w:trHeight w:val="417"/>
          <w:jc w:val="center"/>
        </w:trPr>
        <w:tc>
          <w:tcPr>
            <w:tcW w:w="1203" w:type="pct"/>
            <w:vAlign w:val="center"/>
          </w:tcPr>
          <w:p w14:paraId="0FD9A7D7" w14:textId="6CE468E9" w:rsidR="00EA4D15" w:rsidRPr="00646ED2" w:rsidRDefault="00EA4D15" w:rsidP="004A0698">
            <w:pPr>
              <w:spacing w:line="288" w:lineRule="auto"/>
              <w:jc w:val="center"/>
              <w:rPr>
                <w:szCs w:val="21"/>
              </w:rPr>
            </w:pPr>
            <w:r w:rsidRPr="00646ED2">
              <w:rPr>
                <w:szCs w:val="21"/>
              </w:rPr>
              <w:t>谐波电</w:t>
            </w:r>
            <w:r>
              <w:rPr>
                <w:rFonts w:hint="eastAsia"/>
                <w:szCs w:val="21"/>
              </w:rPr>
              <w:t>能</w:t>
            </w:r>
          </w:p>
        </w:tc>
        <w:tc>
          <w:tcPr>
            <w:tcW w:w="1887" w:type="pct"/>
            <w:tcMar>
              <w:left w:w="28" w:type="dxa"/>
              <w:right w:w="28" w:type="dxa"/>
            </w:tcMar>
            <w:vAlign w:val="center"/>
          </w:tcPr>
          <w:p w14:paraId="6795AAFD" w14:textId="4B729F83" w:rsidR="00EA4D15" w:rsidRPr="00646ED2" w:rsidRDefault="007A4024" w:rsidP="00423DED">
            <w:pPr>
              <w:jc w:val="center"/>
              <w:rPr>
                <w:rFonts w:hint="eastAsia"/>
                <w:sz w:val="24"/>
              </w:rPr>
            </w:pPr>
            <w:r>
              <w:rPr>
                <w:rFonts w:hint="eastAsia"/>
              </w:rPr>
              <w:t>0.0233</w:t>
            </w:r>
          </w:p>
        </w:tc>
        <w:tc>
          <w:tcPr>
            <w:tcW w:w="1910" w:type="pct"/>
            <w:vAlign w:val="center"/>
          </w:tcPr>
          <w:p w14:paraId="73CD891E" w14:textId="0C28A8A3" w:rsidR="00EA4D15" w:rsidRPr="00646ED2" w:rsidRDefault="00EA4D15" w:rsidP="00423DED">
            <w:pPr>
              <w:jc w:val="center"/>
              <w:rPr>
                <w:rFonts w:hint="eastAsia"/>
                <w:sz w:val="24"/>
              </w:rPr>
            </w:pPr>
            <w:r w:rsidRPr="00646ED2">
              <w:t>0.0</w:t>
            </w:r>
            <w:r w:rsidR="007A4024">
              <w:rPr>
                <w:rFonts w:hint="eastAsia"/>
              </w:rPr>
              <w:t>165</w:t>
            </w:r>
          </w:p>
        </w:tc>
      </w:tr>
    </w:tbl>
    <w:p w14:paraId="319B576F" w14:textId="77777777" w:rsidR="007B4E3F" w:rsidRDefault="007B4E3F" w:rsidP="00912CE9">
      <w:pPr>
        <w:spacing w:beforeLines="50" w:before="156"/>
        <w:rPr>
          <w:bCs/>
        </w:rPr>
      </w:pPr>
    </w:p>
    <w:p w14:paraId="2F76191D" w14:textId="77777777" w:rsidR="00F74E57" w:rsidRPr="00646ED2" w:rsidRDefault="00525347" w:rsidP="00F74E57">
      <w:pPr>
        <w:spacing w:beforeLines="50" w:before="156"/>
        <w:ind w:firstLineChars="200" w:firstLine="420"/>
      </w:pPr>
      <w:r>
        <w:t>2</w:t>
      </w:r>
      <w:r w:rsidR="00F74E57" w:rsidRPr="00646ED2">
        <w:t>．</w:t>
      </w:r>
      <w:r w:rsidRPr="00077046">
        <w:rPr>
          <w:rFonts w:hint="eastAsia"/>
        </w:rPr>
        <w:t>测量标准的误差</w:t>
      </w:r>
      <w:r w:rsidRPr="00646ED2">
        <w:rPr>
          <w:bCs/>
        </w:rPr>
        <w:t>引入的</w:t>
      </w:r>
      <w:r>
        <w:rPr>
          <w:bCs/>
        </w:rPr>
        <w:t>标准</w:t>
      </w:r>
      <w:r w:rsidRPr="00646ED2">
        <w:rPr>
          <w:bCs/>
        </w:rPr>
        <w:t>不确定度分量</w:t>
      </w:r>
      <w:r w:rsidRPr="00646ED2">
        <w:rPr>
          <w:bCs/>
          <w:position w:val="-12"/>
        </w:rPr>
        <w:object w:dxaOrig="260" w:dyaOrig="360" w14:anchorId="06739665">
          <v:shape id="_x0000_i1064" type="#_x0000_t75" style="width:14pt;height:19.35pt" o:ole="">
            <v:imagedata r:id="rId17" o:title=""/>
          </v:shape>
          <o:OLEObject Type="Embed" ProgID="Equation.DSMT4" ShapeID="_x0000_i1064" DrawAspect="Content" ObjectID="_1840541820" r:id="rId71"/>
        </w:object>
      </w:r>
    </w:p>
    <w:p w14:paraId="60AE3491" w14:textId="1857D149" w:rsidR="00984C5C" w:rsidRDefault="002209B6" w:rsidP="00984C5C">
      <w:pPr>
        <w:spacing w:line="360" w:lineRule="auto"/>
        <w:ind w:firstLineChars="200" w:firstLine="420"/>
        <w:rPr>
          <w:bCs/>
          <w:szCs w:val="21"/>
        </w:rPr>
      </w:pPr>
      <w:r>
        <w:rPr>
          <w:rFonts w:hint="eastAsia"/>
          <w:bCs/>
          <w:szCs w:val="21"/>
        </w:rPr>
        <w:t>测量标准</w:t>
      </w:r>
      <w:r w:rsidR="00984C5C" w:rsidRPr="00984C5C">
        <w:rPr>
          <w:rFonts w:hint="eastAsia"/>
          <w:bCs/>
          <w:szCs w:val="21"/>
        </w:rPr>
        <w:t>在测量</w:t>
      </w:r>
      <w:r w:rsidR="00917CE8">
        <w:rPr>
          <w:rFonts w:hint="eastAsia"/>
          <w:bCs/>
          <w:szCs w:val="21"/>
        </w:rPr>
        <w:t>谐波有功电能表</w:t>
      </w:r>
      <w:r w:rsidR="00AD695E">
        <w:rPr>
          <w:rFonts w:hint="eastAsia"/>
          <w:bCs/>
          <w:szCs w:val="21"/>
        </w:rPr>
        <w:t>检定</w:t>
      </w:r>
      <w:r w:rsidR="00917CE8">
        <w:rPr>
          <w:rFonts w:hint="eastAsia"/>
          <w:bCs/>
          <w:szCs w:val="21"/>
        </w:rPr>
        <w:t>装置的谐波有功电能</w:t>
      </w:r>
      <w:r w:rsidR="00195DD5">
        <w:rPr>
          <w:rFonts w:hint="eastAsia"/>
          <w:bCs/>
          <w:szCs w:val="21"/>
        </w:rPr>
        <w:t>误差</w:t>
      </w:r>
      <w:r w:rsidR="00984C5C" w:rsidRPr="00984C5C">
        <w:rPr>
          <w:rFonts w:hint="eastAsia"/>
          <w:bCs/>
          <w:szCs w:val="21"/>
        </w:rPr>
        <w:t>时，需要加上测量标准的修正值，此时由</w:t>
      </w:r>
      <w:r w:rsidR="003F1940">
        <w:rPr>
          <w:rFonts w:hint="eastAsia"/>
          <w:bCs/>
          <w:szCs w:val="21"/>
        </w:rPr>
        <w:t>测量标准的误差引入的标准不确定度分量可以从国家院溯源证书上给出</w:t>
      </w:r>
      <w:r w:rsidR="00984C5C" w:rsidRPr="00984C5C">
        <w:rPr>
          <w:rFonts w:hint="eastAsia"/>
          <w:bCs/>
          <w:szCs w:val="21"/>
        </w:rPr>
        <w:t>的扩展不确定度计算得到：</w:t>
      </w:r>
    </w:p>
    <w:p w14:paraId="16238003" w14:textId="671B1C74" w:rsidR="000C41EF" w:rsidRDefault="00195DD5" w:rsidP="00917CE8">
      <w:pPr>
        <w:spacing w:line="360" w:lineRule="auto"/>
        <w:ind w:firstLineChars="200" w:firstLine="420"/>
        <w:rPr>
          <w:bCs/>
        </w:rPr>
      </w:pPr>
      <w:r>
        <w:rPr>
          <w:rFonts w:hint="eastAsia"/>
          <w:bCs/>
        </w:rPr>
        <w:t>谐波</w:t>
      </w:r>
      <w:r w:rsidR="00925003">
        <w:rPr>
          <w:bCs/>
        </w:rPr>
        <w:t>电</w:t>
      </w:r>
      <w:r w:rsidR="00917CE8">
        <w:rPr>
          <w:rFonts w:hint="eastAsia"/>
          <w:bCs/>
        </w:rPr>
        <w:t>能</w:t>
      </w:r>
      <w:r>
        <w:rPr>
          <w:bCs/>
        </w:rPr>
        <w:t>：</w:t>
      </w:r>
      <w:r w:rsidR="00925003">
        <w:rPr>
          <w:rFonts w:hint="eastAsia"/>
          <w:bCs/>
          <w:i/>
        </w:rPr>
        <w:t>U</w:t>
      </w:r>
      <w:r>
        <w:rPr>
          <w:rFonts w:hint="eastAsia"/>
          <w:bCs/>
        </w:rPr>
        <w:t>=</w:t>
      </w:r>
      <w:r>
        <w:rPr>
          <w:bCs/>
        </w:rPr>
        <w:t>0.02%</w:t>
      </w:r>
      <w:r>
        <w:rPr>
          <w:bCs/>
        </w:rPr>
        <w:t>，</w:t>
      </w:r>
      <w:r>
        <w:rPr>
          <w:bCs/>
          <w:i/>
        </w:rPr>
        <w:t>k</w:t>
      </w:r>
      <w:r>
        <w:rPr>
          <w:bCs/>
        </w:rPr>
        <w:t>=</w:t>
      </w:r>
      <w:r>
        <w:rPr>
          <w:rFonts w:hint="eastAsia"/>
          <w:bCs/>
        </w:rPr>
        <w:t>2</w:t>
      </w:r>
      <w:r>
        <w:rPr>
          <w:rFonts w:hint="eastAsia"/>
          <w:bCs/>
        </w:rPr>
        <w:t>，</w:t>
      </w:r>
      <w:r w:rsidRPr="00646ED2">
        <w:rPr>
          <w:bCs/>
          <w:position w:val="-12"/>
        </w:rPr>
        <w:object w:dxaOrig="260" w:dyaOrig="360" w14:anchorId="1B5D6780">
          <v:shape id="_x0000_i1065" type="#_x0000_t75" style="width:14pt;height:19.35pt" o:ole="">
            <v:imagedata r:id="rId17" o:title=""/>
          </v:shape>
          <o:OLEObject Type="Embed" ProgID="Equation.DSMT4" ShapeID="_x0000_i1065" DrawAspect="Content" ObjectID="_1840541821" r:id="rId72"/>
        </w:object>
      </w:r>
      <w:r>
        <w:rPr>
          <w:rFonts w:hint="eastAsia"/>
          <w:bCs/>
        </w:rPr>
        <w:t>=0.0</w:t>
      </w:r>
      <w:r>
        <w:rPr>
          <w:bCs/>
        </w:rPr>
        <w:t>2</w:t>
      </w:r>
      <w:r>
        <w:rPr>
          <w:rFonts w:hint="eastAsia"/>
          <w:bCs/>
        </w:rPr>
        <w:t>%/2=0.0</w:t>
      </w:r>
      <w:r>
        <w:rPr>
          <w:bCs/>
        </w:rPr>
        <w:t>1</w:t>
      </w:r>
      <w:r w:rsidR="00421447">
        <w:rPr>
          <w:bCs/>
        </w:rPr>
        <w:t>0</w:t>
      </w:r>
      <w:r>
        <w:rPr>
          <w:rFonts w:hint="eastAsia"/>
          <w:bCs/>
        </w:rPr>
        <w:t>%</w:t>
      </w:r>
      <w:r w:rsidR="00644890">
        <w:rPr>
          <w:rFonts w:hint="eastAsia"/>
          <w:bCs/>
        </w:rPr>
        <w:t>。</w:t>
      </w:r>
    </w:p>
    <w:p w14:paraId="6AF2A4B1" w14:textId="77777777" w:rsidR="00E61593" w:rsidRDefault="00E61593" w:rsidP="00917CE8">
      <w:pPr>
        <w:spacing w:line="360" w:lineRule="auto"/>
        <w:ind w:firstLineChars="200" w:firstLine="420"/>
        <w:rPr>
          <w:bCs/>
        </w:rPr>
      </w:pPr>
    </w:p>
    <w:p w14:paraId="79A4FD94" w14:textId="77777777" w:rsidR="000A245E" w:rsidRPr="00646ED2" w:rsidRDefault="003B06A1" w:rsidP="00F27F38">
      <w:pPr>
        <w:ind w:firstLineChars="200" w:firstLine="420"/>
      </w:pPr>
      <w:r>
        <w:t>3</w:t>
      </w:r>
      <w:r w:rsidR="000A245E" w:rsidRPr="00646ED2">
        <w:t>．</w:t>
      </w:r>
      <w:r w:rsidR="00F570D4" w:rsidRPr="00F570D4">
        <w:rPr>
          <w:rFonts w:hint="eastAsia"/>
          <w:bCs/>
        </w:rPr>
        <w:t>测量结果的修约间隔引入的标准不确定度分量</w:t>
      </w:r>
      <w:r w:rsidR="00F570D4" w:rsidRPr="00646ED2">
        <w:rPr>
          <w:bCs/>
          <w:position w:val="-12"/>
        </w:rPr>
        <w:object w:dxaOrig="260" w:dyaOrig="360" w14:anchorId="695865ED">
          <v:shape id="_x0000_i1066" type="#_x0000_t75" style="width:14pt;height:19.35pt" o:ole="">
            <v:imagedata r:id="rId31" o:title=""/>
          </v:shape>
          <o:OLEObject Type="Embed" ProgID="Equation.DSMT4" ShapeID="_x0000_i1066" DrawAspect="Content" ObjectID="_1840541822" r:id="rId73"/>
        </w:object>
      </w:r>
    </w:p>
    <w:p w14:paraId="49A10A88" w14:textId="448EB64E" w:rsidR="000A245E" w:rsidRDefault="007A1AA0" w:rsidP="00F27F38">
      <w:pPr>
        <w:spacing w:line="360" w:lineRule="auto"/>
        <w:ind w:firstLineChars="200" w:firstLine="420"/>
        <w:rPr>
          <w:bCs/>
          <w:szCs w:val="21"/>
        </w:rPr>
      </w:pPr>
      <w:r>
        <w:rPr>
          <w:rFonts w:hint="eastAsia"/>
          <w:bCs/>
          <w:szCs w:val="21"/>
        </w:rPr>
        <w:t>0.2</w:t>
      </w:r>
      <w:r>
        <w:rPr>
          <w:rFonts w:hint="eastAsia"/>
          <w:bCs/>
          <w:szCs w:val="21"/>
        </w:rPr>
        <w:t>级被测对象测量结果的修约间距为</w:t>
      </w:r>
      <w:r>
        <w:rPr>
          <w:rFonts w:hint="eastAsia"/>
          <w:bCs/>
          <w:szCs w:val="21"/>
        </w:rPr>
        <w:t>0.02%</w:t>
      </w:r>
      <w:r>
        <w:rPr>
          <w:rFonts w:hint="eastAsia"/>
          <w:bCs/>
          <w:szCs w:val="21"/>
        </w:rPr>
        <w:t>，则</w:t>
      </w:r>
      <w:r w:rsidR="00F570D4" w:rsidRPr="00F570D4">
        <w:rPr>
          <w:rFonts w:hint="eastAsia"/>
          <w:bCs/>
          <w:szCs w:val="21"/>
        </w:rPr>
        <w:t>由</w:t>
      </w:r>
      <w:r w:rsidR="00F570D4" w:rsidRPr="00F570D4">
        <w:rPr>
          <w:rFonts w:hint="eastAsia"/>
          <w:bCs/>
        </w:rPr>
        <w:t>测量结果</w:t>
      </w:r>
      <w:r w:rsidR="00F570D4" w:rsidRPr="00F570D4">
        <w:rPr>
          <w:rFonts w:hint="eastAsia"/>
          <w:bCs/>
          <w:szCs w:val="21"/>
        </w:rPr>
        <w:t>数据</w:t>
      </w:r>
      <w:proofErr w:type="gramStart"/>
      <w:r w:rsidR="00F570D4" w:rsidRPr="00F570D4">
        <w:rPr>
          <w:rFonts w:hint="eastAsia"/>
          <w:bCs/>
          <w:szCs w:val="21"/>
        </w:rPr>
        <w:t>化整带来</w:t>
      </w:r>
      <w:proofErr w:type="gramEnd"/>
      <w:r w:rsidR="00F570D4" w:rsidRPr="00F570D4">
        <w:rPr>
          <w:rFonts w:hint="eastAsia"/>
          <w:bCs/>
          <w:szCs w:val="21"/>
        </w:rPr>
        <w:t>的不确定度不会</w:t>
      </w:r>
      <w:proofErr w:type="gramStart"/>
      <w:r w:rsidR="00F570D4" w:rsidRPr="00F570D4">
        <w:rPr>
          <w:rFonts w:hint="eastAsia"/>
          <w:bCs/>
          <w:szCs w:val="21"/>
        </w:rPr>
        <w:t>超过化整半</w:t>
      </w:r>
      <w:proofErr w:type="gramEnd"/>
      <w:r w:rsidR="00F570D4" w:rsidRPr="00F570D4">
        <w:rPr>
          <w:rFonts w:hint="eastAsia"/>
          <w:bCs/>
          <w:szCs w:val="21"/>
        </w:rPr>
        <w:lastRenderedPageBreak/>
        <w:t>间距</w:t>
      </w:r>
      <w:r>
        <w:rPr>
          <w:rFonts w:hint="eastAsia"/>
          <w:bCs/>
          <w:szCs w:val="21"/>
        </w:rPr>
        <w:t>0.01%</w:t>
      </w:r>
      <w:r w:rsidR="00F570D4">
        <w:rPr>
          <w:rFonts w:hint="eastAsia"/>
          <w:bCs/>
          <w:szCs w:val="21"/>
        </w:rPr>
        <w:t>，</w:t>
      </w:r>
      <w:r w:rsidR="004B559A">
        <w:rPr>
          <w:rFonts w:hint="eastAsia"/>
          <w:bCs/>
          <w:szCs w:val="21"/>
        </w:rPr>
        <w:t>按照</w:t>
      </w:r>
      <w:r w:rsidR="00F570D4" w:rsidRPr="00F570D4">
        <w:rPr>
          <w:rFonts w:hint="eastAsia"/>
          <w:bCs/>
          <w:szCs w:val="21"/>
        </w:rPr>
        <w:t>均匀分布，</w:t>
      </w:r>
      <w:r w:rsidR="00F570D4" w:rsidRPr="00646ED2">
        <w:rPr>
          <w:bCs/>
          <w:position w:val="-8"/>
        </w:rPr>
        <w:object w:dxaOrig="740" w:dyaOrig="360" w14:anchorId="7F4B196C">
          <v:shape id="_x0000_i1067" type="#_x0000_t75" style="width:36.65pt;height:19.35pt" o:ole="">
            <v:imagedata r:id="rId19" o:title=""/>
          </v:shape>
          <o:OLEObject Type="Embed" ProgID="Equation.3" ShapeID="_x0000_i1067" DrawAspect="Content" ObjectID="_1840541823" r:id="rId74"/>
        </w:object>
      </w:r>
      <w:r w:rsidR="00F570D4" w:rsidRPr="00F570D4">
        <w:rPr>
          <w:rFonts w:hint="eastAsia"/>
          <w:bCs/>
          <w:szCs w:val="21"/>
        </w:rPr>
        <w:t>，</w:t>
      </w:r>
      <w:r w:rsidR="00F570D4">
        <w:rPr>
          <w:rFonts w:hint="eastAsia"/>
          <w:bCs/>
          <w:szCs w:val="21"/>
        </w:rPr>
        <w:t>计算得到</w:t>
      </w:r>
      <w:r w:rsidR="00F570D4" w:rsidRPr="00F570D4">
        <w:rPr>
          <w:rFonts w:hint="eastAsia"/>
          <w:bCs/>
        </w:rPr>
        <w:t>测量结果的</w:t>
      </w:r>
      <w:r w:rsidR="00F570D4" w:rsidRPr="00F570D4">
        <w:rPr>
          <w:rFonts w:hint="eastAsia"/>
          <w:bCs/>
          <w:szCs w:val="21"/>
        </w:rPr>
        <w:t>修约间隔</w:t>
      </w:r>
      <w:r w:rsidR="00F570D4">
        <w:rPr>
          <w:rFonts w:hint="eastAsia"/>
          <w:bCs/>
          <w:szCs w:val="21"/>
        </w:rPr>
        <w:t>引入</w:t>
      </w:r>
      <w:r w:rsidR="00F570D4" w:rsidRPr="00F570D4">
        <w:rPr>
          <w:rFonts w:hint="eastAsia"/>
          <w:bCs/>
          <w:szCs w:val="21"/>
        </w:rPr>
        <w:t>的标准不确定度分量</w:t>
      </w:r>
      <w:r w:rsidR="00F570D4">
        <w:rPr>
          <w:rFonts w:hint="eastAsia"/>
          <w:bCs/>
          <w:szCs w:val="21"/>
        </w:rPr>
        <w:t>：</w:t>
      </w:r>
    </w:p>
    <w:p w14:paraId="421DCF4F" w14:textId="73872776" w:rsidR="000A245E" w:rsidRDefault="00F570D4" w:rsidP="0027280E">
      <w:pPr>
        <w:spacing w:line="360" w:lineRule="auto"/>
        <w:ind w:firstLineChars="200" w:firstLine="420"/>
        <w:rPr>
          <w:bCs/>
        </w:rPr>
      </w:pPr>
      <w:r>
        <w:rPr>
          <w:rFonts w:hint="eastAsia"/>
          <w:bCs/>
        </w:rPr>
        <w:t>谐波</w:t>
      </w:r>
      <w:r w:rsidR="00925003">
        <w:rPr>
          <w:bCs/>
        </w:rPr>
        <w:t>电</w:t>
      </w:r>
      <w:r w:rsidR="00917CE8">
        <w:rPr>
          <w:rFonts w:hint="eastAsia"/>
          <w:bCs/>
        </w:rPr>
        <w:t>能</w:t>
      </w:r>
      <w:r>
        <w:rPr>
          <w:bCs/>
        </w:rPr>
        <w:t>：</w:t>
      </w:r>
      <w:r w:rsidR="0027280E" w:rsidRPr="00646ED2">
        <w:rPr>
          <w:bCs/>
          <w:position w:val="-12"/>
        </w:rPr>
        <w:object w:dxaOrig="260" w:dyaOrig="360" w14:anchorId="7F1B4CC0">
          <v:shape id="_x0000_i1068" type="#_x0000_t75" style="width:14pt;height:19.35pt" o:ole="">
            <v:imagedata r:id="rId31" o:title=""/>
          </v:shape>
          <o:OLEObject Type="Embed" ProgID="Equation.DSMT4" ShapeID="_x0000_i1068" DrawAspect="Content" ObjectID="_1840541824" r:id="rId75"/>
        </w:object>
      </w:r>
      <w:r w:rsidR="0027280E">
        <w:rPr>
          <w:bCs/>
        </w:rPr>
        <w:t>=</w:t>
      </w:r>
      <w:r w:rsidR="0027280E">
        <w:rPr>
          <w:rFonts w:hint="eastAsia"/>
          <w:bCs/>
        </w:rPr>
        <w:t>0.0</w:t>
      </w:r>
      <w:r w:rsidR="004B559A">
        <w:rPr>
          <w:rFonts w:hint="eastAsia"/>
          <w:bCs/>
        </w:rPr>
        <w:t>1</w:t>
      </w:r>
      <w:r w:rsidR="00905772">
        <w:rPr>
          <w:rFonts w:hint="eastAsia"/>
          <w:bCs/>
        </w:rPr>
        <w:t>%/</w:t>
      </w:r>
      <w:r w:rsidR="0027280E" w:rsidRPr="00E04139">
        <w:rPr>
          <w:position w:val="-8"/>
        </w:rPr>
        <w:object w:dxaOrig="360" w:dyaOrig="360" w14:anchorId="555C6027">
          <v:shape id="_x0000_i1069" type="#_x0000_t75" style="width:18pt;height:18pt" o:ole="">
            <v:imagedata r:id="rId23" o:title=""/>
          </v:shape>
          <o:OLEObject Type="Embed" ProgID="Equation.DSMT4" ShapeID="_x0000_i1069" DrawAspect="Content" ObjectID="_1840541825" r:id="rId76"/>
        </w:object>
      </w:r>
      <w:r w:rsidR="0027280E">
        <w:rPr>
          <w:rFonts w:hint="eastAsia"/>
          <w:bCs/>
        </w:rPr>
        <w:t>=</w:t>
      </w:r>
      <w:r w:rsidR="0027280E">
        <w:rPr>
          <w:bCs/>
        </w:rPr>
        <w:t>0.00</w:t>
      </w:r>
      <w:r w:rsidR="003933ED">
        <w:rPr>
          <w:rFonts w:hint="eastAsia"/>
          <w:bCs/>
        </w:rPr>
        <w:t>6</w:t>
      </w:r>
      <w:r w:rsidR="0027280E">
        <w:rPr>
          <w:bCs/>
        </w:rPr>
        <w:t>%</w:t>
      </w:r>
      <w:r w:rsidR="0027280E">
        <w:rPr>
          <w:rFonts w:hint="eastAsia"/>
          <w:bCs/>
        </w:rPr>
        <w:t>。</w:t>
      </w:r>
    </w:p>
    <w:p w14:paraId="0CA6E39E" w14:textId="77777777" w:rsidR="00E61593" w:rsidRDefault="00E61593" w:rsidP="0027280E">
      <w:pPr>
        <w:spacing w:line="360" w:lineRule="auto"/>
        <w:ind w:firstLineChars="200" w:firstLine="420"/>
        <w:rPr>
          <w:bCs/>
        </w:rPr>
      </w:pPr>
    </w:p>
    <w:p w14:paraId="5F16801D" w14:textId="706D122B" w:rsidR="002E0E2B" w:rsidRDefault="0027280E" w:rsidP="00AF4B82">
      <w:pPr>
        <w:spacing w:beforeLines="50" w:before="156" w:after="240"/>
        <w:ind w:firstLine="435"/>
      </w:pPr>
      <w:r>
        <w:rPr>
          <w:bCs/>
        </w:rPr>
        <w:t>4</w:t>
      </w:r>
      <w:r w:rsidRPr="00646ED2">
        <w:rPr>
          <w:bCs/>
        </w:rPr>
        <w:t>．</w:t>
      </w:r>
      <w:r w:rsidRPr="0027280E">
        <w:rPr>
          <w:rFonts w:hint="eastAsia"/>
        </w:rPr>
        <w:t>标准不确定度分量汇总</w:t>
      </w:r>
      <w:r w:rsidR="00AF4B82">
        <w:t xml:space="preserve">                                                   </w:t>
      </w:r>
    </w:p>
    <w:p w14:paraId="7D3DCDA5" w14:textId="6BAE7C4F" w:rsidR="007B13B3" w:rsidRPr="007B13B3" w:rsidRDefault="007B13B3" w:rsidP="007B13B3">
      <w:pPr>
        <w:spacing w:beforeLines="50" w:before="156"/>
        <w:ind w:firstLineChars="150" w:firstLine="315"/>
        <w:jc w:val="center"/>
        <w:rPr>
          <w:szCs w:val="21"/>
        </w:rPr>
      </w:pPr>
      <w:r w:rsidRPr="00646ED2">
        <w:rPr>
          <w:szCs w:val="21"/>
        </w:rPr>
        <w:t>表</w:t>
      </w:r>
      <w:r w:rsidR="009A4980">
        <w:rPr>
          <w:rFonts w:hint="eastAsia"/>
          <w:szCs w:val="21"/>
        </w:rPr>
        <w:t>3</w:t>
      </w:r>
      <w:r w:rsidRPr="00646ED2">
        <w:rPr>
          <w:szCs w:val="21"/>
        </w:rPr>
        <w:t xml:space="preserve"> </w:t>
      </w:r>
    </w:p>
    <w:tbl>
      <w:tblPr>
        <w:tblStyle w:val="ab"/>
        <w:tblW w:w="5000" w:type="pct"/>
        <w:jc w:val="center"/>
        <w:tblLook w:val="04A0" w:firstRow="1" w:lastRow="0" w:firstColumn="1" w:lastColumn="0" w:noHBand="0" w:noVBand="1"/>
      </w:tblPr>
      <w:tblGrid>
        <w:gridCol w:w="2093"/>
        <w:gridCol w:w="2694"/>
        <w:gridCol w:w="1933"/>
        <w:gridCol w:w="3134"/>
      </w:tblGrid>
      <w:tr w:rsidR="00B52698" w:rsidRPr="00EE0AD0" w14:paraId="1EF72E84" w14:textId="77777777" w:rsidTr="00952B6C">
        <w:trPr>
          <w:trHeight w:val="340"/>
          <w:jc w:val="center"/>
        </w:trPr>
        <w:tc>
          <w:tcPr>
            <w:tcW w:w="1062" w:type="pct"/>
            <w:vAlign w:val="center"/>
          </w:tcPr>
          <w:p w14:paraId="47072F79" w14:textId="77777777" w:rsidR="00B52698" w:rsidRPr="00EE0AD0" w:rsidRDefault="00B52698" w:rsidP="00F6504D">
            <w:pPr>
              <w:adjustRightInd w:val="0"/>
              <w:snapToGrid w:val="0"/>
              <w:jc w:val="center"/>
            </w:pPr>
            <w:r w:rsidRPr="00EE0AD0">
              <w:rPr>
                <w:szCs w:val="21"/>
              </w:rPr>
              <w:t>标准不确定度</w:t>
            </w:r>
            <w:r w:rsidRPr="00EE0AD0">
              <w:rPr>
                <w:rFonts w:hint="eastAsia"/>
                <w:szCs w:val="21"/>
              </w:rPr>
              <w:t>分量</w:t>
            </w:r>
          </w:p>
        </w:tc>
        <w:tc>
          <w:tcPr>
            <w:tcW w:w="1367" w:type="pct"/>
            <w:vAlign w:val="center"/>
          </w:tcPr>
          <w:p w14:paraId="79B50A99" w14:textId="77777777" w:rsidR="00B52698" w:rsidRPr="00EE0AD0" w:rsidRDefault="00B52698" w:rsidP="00F6504D">
            <w:pPr>
              <w:adjustRightInd w:val="0"/>
              <w:snapToGrid w:val="0"/>
              <w:jc w:val="center"/>
            </w:pPr>
            <w:r w:rsidRPr="00EE0AD0">
              <w:rPr>
                <w:rFonts w:hint="eastAsia"/>
              </w:rPr>
              <w:t>不确定度来源</w:t>
            </w:r>
          </w:p>
        </w:tc>
        <w:tc>
          <w:tcPr>
            <w:tcW w:w="981" w:type="pct"/>
            <w:vAlign w:val="center"/>
          </w:tcPr>
          <w:p w14:paraId="31648106" w14:textId="77777777" w:rsidR="00B52698" w:rsidRPr="00EE0AD0" w:rsidRDefault="00B52698" w:rsidP="00F6504D">
            <w:pPr>
              <w:adjustRightInd w:val="0"/>
              <w:snapToGrid w:val="0"/>
              <w:jc w:val="center"/>
              <w:rPr>
                <w:bCs/>
                <w:szCs w:val="21"/>
              </w:rPr>
            </w:pPr>
            <w:r>
              <w:rPr>
                <w:rFonts w:hint="eastAsia"/>
                <w:bCs/>
                <w:szCs w:val="21"/>
              </w:rPr>
              <w:t>参数</w:t>
            </w:r>
          </w:p>
        </w:tc>
        <w:tc>
          <w:tcPr>
            <w:tcW w:w="1590" w:type="pct"/>
            <w:vAlign w:val="center"/>
          </w:tcPr>
          <w:p w14:paraId="33BE19F9" w14:textId="6A6431FE" w:rsidR="00B52698" w:rsidRPr="00EE0AD0" w:rsidRDefault="00B52698" w:rsidP="00F6504D">
            <w:pPr>
              <w:adjustRightInd w:val="0"/>
              <w:snapToGrid w:val="0"/>
              <w:jc w:val="center"/>
              <w:rPr>
                <w:bCs/>
                <w:szCs w:val="21"/>
              </w:rPr>
            </w:pPr>
            <w:r>
              <w:rPr>
                <w:rFonts w:hint="eastAsia"/>
                <w:bCs/>
                <w:szCs w:val="21"/>
              </w:rPr>
              <w:t>标准</w:t>
            </w:r>
            <w:r w:rsidRPr="00EE0AD0">
              <w:rPr>
                <w:bCs/>
                <w:szCs w:val="21"/>
              </w:rPr>
              <w:t>不确定度分量</w:t>
            </w:r>
            <w:r>
              <w:rPr>
                <w:rFonts w:hint="eastAsia"/>
                <w:bCs/>
                <w:szCs w:val="21"/>
              </w:rPr>
              <w:t>（</w:t>
            </w:r>
            <w:r>
              <w:rPr>
                <w:rFonts w:hint="eastAsia"/>
                <w:bCs/>
                <w:szCs w:val="21"/>
              </w:rPr>
              <w:t>%</w:t>
            </w:r>
            <w:r>
              <w:rPr>
                <w:rFonts w:hint="eastAsia"/>
                <w:bCs/>
                <w:szCs w:val="21"/>
              </w:rPr>
              <w:t>）</w:t>
            </w:r>
          </w:p>
        </w:tc>
      </w:tr>
      <w:tr w:rsidR="00B52698" w:rsidRPr="00EE0AD0" w14:paraId="434FEDC1" w14:textId="77777777" w:rsidTr="00952B6C">
        <w:trPr>
          <w:trHeight w:val="226"/>
          <w:jc w:val="center"/>
        </w:trPr>
        <w:tc>
          <w:tcPr>
            <w:tcW w:w="1062" w:type="pct"/>
            <w:vAlign w:val="center"/>
          </w:tcPr>
          <w:p w14:paraId="0BC03541" w14:textId="449A2081" w:rsidR="00B52698" w:rsidRPr="00EE0AD0" w:rsidRDefault="00B52698" w:rsidP="00E61593">
            <w:pPr>
              <w:adjustRightInd w:val="0"/>
              <w:snapToGrid w:val="0"/>
              <w:jc w:val="center"/>
            </w:pPr>
            <w:r w:rsidRPr="00EE0AD0">
              <w:rPr>
                <w:i/>
                <w:szCs w:val="21"/>
              </w:rPr>
              <w:t>u</w:t>
            </w:r>
            <w:r w:rsidRPr="00EE0AD0">
              <w:rPr>
                <w:rFonts w:hint="eastAsia"/>
                <w:szCs w:val="21"/>
                <w:vertAlign w:val="subscript"/>
              </w:rPr>
              <w:t>1</w:t>
            </w:r>
          </w:p>
        </w:tc>
        <w:tc>
          <w:tcPr>
            <w:tcW w:w="1367" w:type="pct"/>
            <w:vAlign w:val="center"/>
          </w:tcPr>
          <w:p w14:paraId="7352AAA9" w14:textId="5778D10C" w:rsidR="00B52698" w:rsidRPr="00EE0AD0" w:rsidRDefault="00B52698" w:rsidP="002577EC">
            <w:pPr>
              <w:adjustRightInd w:val="0"/>
              <w:snapToGrid w:val="0"/>
              <w:jc w:val="center"/>
            </w:pPr>
            <w:r w:rsidRPr="00EE0AD0">
              <w:t>测量结果</w:t>
            </w:r>
            <w:r w:rsidRPr="00EE0AD0">
              <w:rPr>
                <w:bCs/>
              </w:rPr>
              <w:t>的</w:t>
            </w:r>
            <w:r w:rsidRPr="00EE0AD0">
              <w:t>分散性</w:t>
            </w:r>
          </w:p>
        </w:tc>
        <w:tc>
          <w:tcPr>
            <w:tcW w:w="981" w:type="pct"/>
            <w:vAlign w:val="center"/>
          </w:tcPr>
          <w:p w14:paraId="456A1D17" w14:textId="57021E9D" w:rsidR="00B52698" w:rsidRPr="00646ED2" w:rsidRDefault="00B52698" w:rsidP="00E61593">
            <w:pPr>
              <w:spacing w:line="288" w:lineRule="auto"/>
              <w:jc w:val="center"/>
              <w:rPr>
                <w:szCs w:val="21"/>
              </w:rPr>
            </w:pPr>
            <w:r w:rsidRPr="00646ED2">
              <w:rPr>
                <w:szCs w:val="21"/>
              </w:rPr>
              <w:t>谐波电</w:t>
            </w:r>
            <w:r>
              <w:rPr>
                <w:rFonts w:hint="eastAsia"/>
                <w:szCs w:val="21"/>
              </w:rPr>
              <w:t>能</w:t>
            </w:r>
          </w:p>
        </w:tc>
        <w:tc>
          <w:tcPr>
            <w:tcW w:w="1590" w:type="pct"/>
            <w:vAlign w:val="center"/>
          </w:tcPr>
          <w:p w14:paraId="55BCB3F0" w14:textId="2B7A7D45" w:rsidR="00B52698" w:rsidRPr="00646ED2" w:rsidRDefault="00B52698" w:rsidP="00423DED">
            <w:pPr>
              <w:jc w:val="center"/>
              <w:rPr>
                <w:rFonts w:hint="eastAsia"/>
                <w:sz w:val="24"/>
              </w:rPr>
            </w:pPr>
            <w:r w:rsidRPr="00646ED2">
              <w:t>0.0</w:t>
            </w:r>
            <w:r>
              <w:rPr>
                <w:rFonts w:hint="eastAsia"/>
              </w:rPr>
              <w:t>165</w:t>
            </w:r>
          </w:p>
        </w:tc>
      </w:tr>
      <w:tr w:rsidR="00B52698" w:rsidRPr="00EE0AD0" w14:paraId="1504870C" w14:textId="77777777" w:rsidTr="00952B6C">
        <w:trPr>
          <w:trHeight w:val="157"/>
          <w:jc w:val="center"/>
        </w:trPr>
        <w:tc>
          <w:tcPr>
            <w:tcW w:w="1062" w:type="pct"/>
            <w:vAlign w:val="center"/>
          </w:tcPr>
          <w:p w14:paraId="3409CA0D" w14:textId="66D5A29B" w:rsidR="00B52698" w:rsidRPr="00EE0AD0" w:rsidRDefault="00B52698" w:rsidP="00E61593">
            <w:pPr>
              <w:adjustRightInd w:val="0"/>
              <w:snapToGrid w:val="0"/>
              <w:jc w:val="center"/>
            </w:pPr>
            <w:r w:rsidRPr="00EE0AD0">
              <w:rPr>
                <w:i/>
                <w:szCs w:val="21"/>
              </w:rPr>
              <w:t>u</w:t>
            </w:r>
            <w:r w:rsidRPr="00EE0AD0">
              <w:rPr>
                <w:szCs w:val="21"/>
                <w:vertAlign w:val="subscript"/>
              </w:rPr>
              <w:t>2</w:t>
            </w:r>
          </w:p>
        </w:tc>
        <w:tc>
          <w:tcPr>
            <w:tcW w:w="1367" w:type="pct"/>
            <w:vAlign w:val="center"/>
          </w:tcPr>
          <w:p w14:paraId="76991D1A" w14:textId="77777777" w:rsidR="00B52698" w:rsidRPr="00EE0AD0" w:rsidRDefault="00B52698" w:rsidP="00E61593">
            <w:pPr>
              <w:adjustRightInd w:val="0"/>
              <w:snapToGrid w:val="0"/>
              <w:jc w:val="center"/>
            </w:pPr>
            <w:r w:rsidRPr="00EE0AD0">
              <w:rPr>
                <w:bCs/>
              </w:rPr>
              <w:t>测量标准的</w:t>
            </w:r>
            <w:r>
              <w:rPr>
                <w:rFonts w:hint="eastAsia"/>
                <w:bCs/>
              </w:rPr>
              <w:t>误差</w:t>
            </w:r>
          </w:p>
        </w:tc>
        <w:tc>
          <w:tcPr>
            <w:tcW w:w="981" w:type="pct"/>
            <w:vAlign w:val="center"/>
          </w:tcPr>
          <w:p w14:paraId="6AFE5A1D" w14:textId="61DEA308" w:rsidR="00B52698" w:rsidRPr="00646ED2" w:rsidRDefault="00B52698" w:rsidP="00E61593">
            <w:pPr>
              <w:spacing w:line="288" w:lineRule="auto"/>
              <w:jc w:val="center"/>
              <w:rPr>
                <w:szCs w:val="21"/>
              </w:rPr>
            </w:pPr>
            <w:r w:rsidRPr="00646ED2">
              <w:rPr>
                <w:szCs w:val="21"/>
              </w:rPr>
              <w:t>谐波电</w:t>
            </w:r>
            <w:r>
              <w:rPr>
                <w:rFonts w:hint="eastAsia"/>
                <w:szCs w:val="21"/>
              </w:rPr>
              <w:t>能</w:t>
            </w:r>
          </w:p>
        </w:tc>
        <w:tc>
          <w:tcPr>
            <w:tcW w:w="1590" w:type="pct"/>
            <w:vAlign w:val="center"/>
          </w:tcPr>
          <w:p w14:paraId="73C9851C" w14:textId="0421D788" w:rsidR="00B52698" w:rsidRPr="00646ED2" w:rsidRDefault="00B52698" w:rsidP="00E61593">
            <w:pPr>
              <w:jc w:val="center"/>
              <w:rPr>
                <w:sz w:val="24"/>
              </w:rPr>
            </w:pPr>
            <w:r w:rsidRPr="00646ED2">
              <w:t>0.0</w:t>
            </w:r>
            <w:r>
              <w:t>10</w:t>
            </w:r>
          </w:p>
        </w:tc>
      </w:tr>
      <w:tr w:rsidR="00B52698" w:rsidRPr="00EE0AD0" w14:paraId="7908F643" w14:textId="77777777" w:rsidTr="00952B6C">
        <w:trPr>
          <w:trHeight w:val="226"/>
          <w:jc w:val="center"/>
        </w:trPr>
        <w:tc>
          <w:tcPr>
            <w:tcW w:w="1062" w:type="pct"/>
            <w:vAlign w:val="center"/>
          </w:tcPr>
          <w:p w14:paraId="65DC8D62" w14:textId="630EC1B4" w:rsidR="00B52698" w:rsidRPr="00EE0AD0" w:rsidRDefault="00B52698" w:rsidP="00E61593">
            <w:pPr>
              <w:adjustRightInd w:val="0"/>
              <w:snapToGrid w:val="0"/>
              <w:jc w:val="center"/>
              <w:rPr>
                <w:i/>
                <w:szCs w:val="21"/>
              </w:rPr>
            </w:pPr>
            <w:r w:rsidRPr="00EE0AD0">
              <w:rPr>
                <w:i/>
                <w:szCs w:val="21"/>
              </w:rPr>
              <w:t>u</w:t>
            </w:r>
            <w:r w:rsidRPr="00EE0AD0">
              <w:rPr>
                <w:szCs w:val="21"/>
                <w:vertAlign w:val="subscript"/>
              </w:rPr>
              <w:t>3</w:t>
            </w:r>
          </w:p>
        </w:tc>
        <w:tc>
          <w:tcPr>
            <w:tcW w:w="1367" w:type="pct"/>
            <w:vAlign w:val="center"/>
          </w:tcPr>
          <w:p w14:paraId="5928C9C8" w14:textId="77777777" w:rsidR="00B52698" w:rsidRPr="00EE0AD0" w:rsidRDefault="00B52698" w:rsidP="00E61593">
            <w:pPr>
              <w:adjustRightInd w:val="0"/>
              <w:snapToGrid w:val="0"/>
              <w:jc w:val="center"/>
              <w:rPr>
                <w:bCs/>
              </w:rPr>
            </w:pPr>
            <w:r w:rsidRPr="00EE0AD0">
              <w:rPr>
                <w:bCs/>
              </w:rPr>
              <w:t>测量结果修约间隔</w:t>
            </w:r>
          </w:p>
        </w:tc>
        <w:tc>
          <w:tcPr>
            <w:tcW w:w="981" w:type="pct"/>
            <w:vAlign w:val="center"/>
          </w:tcPr>
          <w:p w14:paraId="0CD1EE0D" w14:textId="5897F533" w:rsidR="00B52698" w:rsidRPr="00646ED2" w:rsidRDefault="00B52698" w:rsidP="00E61593">
            <w:pPr>
              <w:spacing w:line="288" w:lineRule="auto"/>
              <w:jc w:val="center"/>
              <w:rPr>
                <w:szCs w:val="21"/>
              </w:rPr>
            </w:pPr>
            <w:r w:rsidRPr="00646ED2">
              <w:rPr>
                <w:szCs w:val="21"/>
              </w:rPr>
              <w:t>谐波电</w:t>
            </w:r>
            <w:r>
              <w:rPr>
                <w:rFonts w:hint="eastAsia"/>
                <w:szCs w:val="21"/>
              </w:rPr>
              <w:t>能</w:t>
            </w:r>
          </w:p>
        </w:tc>
        <w:tc>
          <w:tcPr>
            <w:tcW w:w="1590" w:type="pct"/>
            <w:vAlign w:val="center"/>
          </w:tcPr>
          <w:p w14:paraId="3E3B03AE" w14:textId="7F8F4444" w:rsidR="00B52698" w:rsidRPr="00646ED2" w:rsidRDefault="00B52698" w:rsidP="00E61593">
            <w:pPr>
              <w:jc w:val="center"/>
              <w:rPr>
                <w:sz w:val="24"/>
              </w:rPr>
            </w:pPr>
            <w:r w:rsidRPr="00646ED2">
              <w:t>0.0</w:t>
            </w:r>
            <w:r>
              <w:t>0</w:t>
            </w:r>
            <w:r>
              <w:rPr>
                <w:rFonts w:hint="eastAsia"/>
              </w:rPr>
              <w:t>6</w:t>
            </w:r>
          </w:p>
        </w:tc>
      </w:tr>
    </w:tbl>
    <w:p w14:paraId="48F5C16F" w14:textId="77777777" w:rsidR="00015BDA" w:rsidRDefault="00124F7E" w:rsidP="00124F7E">
      <w:pPr>
        <w:spacing w:beforeLines="50" w:before="156"/>
        <w:rPr>
          <w:bCs/>
        </w:rPr>
      </w:pPr>
      <w:r w:rsidRPr="00646ED2">
        <w:rPr>
          <w:bCs/>
        </w:rPr>
        <w:t xml:space="preserve"> </w:t>
      </w:r>
    </w:p>
    <w:p w14:paraId="170A9E1D" w14:textId="24B1259B" w:rsidR="00124F7E" w:rsidRPr="00646ED2" w:rsidRDefault="001E69F8" w:rsidP="00124F7E">
      <w:pPr>
        <w:spacing w:beforeLines="50" w:before="156"/>
        <w:rPr>
          <w:bCs/>
        </w:rPr>
      </w:pPr>
      <w:r>
        <w:rPr>
          <w:bCs/>
        </w:rPr>
        <w:t>5</w:t>
      </w:r>
      <w:r w:rsidR="00124F7E" w:rsidRPr="00646ED2">
        <w:rPr>
          <w:bCs/>
        </w:rPr>
        <w:t>．</w:t>
      </w:r>
      <w:r w:rsidR="001A2904" w:rsidRPr="001A2904">
        <w:rPr>
          <w:rFonts w:hint="eastAsia"/>
        </w:rPr>
        <w:t>合成标准不确定度及扩展不确定度</w:t>
      </w:r>
    </w:p>
    <w:p w14:paraId="0D606966" w14:textId="77777777" w:rsidR="00147BE7" w:rsidRPr="00646ED2" w:rsidRDefault="001A7F44" w:rsidP="00147BE7">
      <w:pPr>
        <w:spacing w:beforeLines="50" w:before="156"/>
        <w:ind w:firstLineChars="200" w:firstLine="420"/>
        <w:rPr>
          <w:szCs w:val="21"/>
        </w:rPr>
      </w:pPr>
      <w:r w:rsidRPr="00646ED2">
        <w:rPr>
          <w:szCs w:val="21"/>
        </w:rPr>
        <w:t>以上各项标准不确定度分量是互不相关的，所以合成标准不确定度为：</w:t>
      </w:r>
    </w:p>
    <w:p w14:paraId="46B81DA2" w14:textId="45972677" w:rsidR="00855CC5" w:rsidRPr="00646ED2" w:rsidRDefault="001A2904" w:rsidP="00770EA3">
      <w:pPr>
        <w:spacing w:beforeLines="50" w:before="156"/>
        <w:ind w:right="840"/>
        <w:jc w:val="center"/>
        <w:rPr>
          <w:szCs w:val="21"/>
        </w:rPr>
      </w:pPr>
      <w:r w:rsidRPr="00646ED2">
        <w:rPr>
          <w:position w:val="-14"/>
          <w:szCs w:val="21"/>
        </w:rPr>
        <w:object w:dxaOrig="1960" w:dyaOrig="460" w14:anchorId="53E1A27E">
          <v:shape id="_x0000_i1070" type="#_x0000_t75" style="width:98.65pt;height:22.65pt" o:ole="">
            <v:imagedata r:id="rId42" o:title=""/>
          </v:shape>
          <o:OLEObject Type="Embed" ProgID="Equation.DSMT4" ShapeID="_x0000_i1070" DrawAspect="Content" ObjectID="_1840541826" r:id="rId77"/>
        </w:object>
      </w:r>
    </w:p>
    <w:p w14:paraId="5500101D" w14:textId="03CC91F2" w:rsidR="00DD4F67" w:rsidRDefault="00AE0EC1" w:rsidP="00DD4F67">
      <w:pPr>
        <w:spacing w:beforeLines="50" w:before="156"/>
        <w:ind w:firstLineChars="200" w:firstLine="420"/>
        <w:rPr>
          <w:szCs w:val="21"/>
          <w:lang w:val="es-ES"/>
        </w:rPr>
      </w:pPr>
      <w:r w:rsidRPr="00646ED2">
        <w:t>测量结果可认为是正态分布，</w:t>
      </w:r>
      <w:r w:rsidR="009F66B5" w:rsidRPr="00646ED2">
        <w:t>扩展不确定度</w:t>
      </w:r>
      <w:r w:rsidR="006E79F4" w:rsidRPr="00646ED2">
        <w:rPr>
          <w:i/>
          <w:iCs/>
          <w:position w:val="-6"/>
        </w:rPr>
        <w:object w:dxaOrig="260" w:dyaOrig="279" w14:anchorId="12238BF3">
          <v:shape id="_x0000_i1071" type="#_x0000_t75" style="width:14pt;height:14.65pt" o:ole="">
            <v:imagedata r:id="rId44" o:title=""/>
          </v:shape>
          <o:OLEObject Type="Embed" ProgID="Equation.DSMT4" ShapeID="_x0000_i1071" DrawAspect="Content" ObjectID="_1840541827" r:id="rId78"/>
        </w:object>
      </w:r>
      <w:r w:rsidR="009F66B5" w:rsidRPr="00646ED2">
        <w:t>等于合成标准不确定度</w:t>
      </w:r>
      <w:r w:rsidR="00806761" w:rsidRPr="00646ED2">
        <w:rPr>
          <w:i/>
          <w:position w:val="-12"/>
          <w:szCs w:val="21"/>
        </w:rPr>
        <w:object w:dxaOrig="260" w:dyaOrig="360" w14:anchorId="78BCAA63">
          <v:shape id="_x0000_i1072" type="#_x0000_t75" style="width:14pt;height:19.35pt" o:ole="">
            <v:imagedata r:id="rId46" o:title=""/>
          </v:shape>
          <o:OLEObject Type="Embed" ProgID="Equation.DSMT4" ShapeID="_x0000_i1072" DrawAspect="Content" ObjectID="_1840541828" r:id="rId79"/>
        </w:object>
      </w:r>
      <w:r w:rsidR="009F66B5" w:rsidRPr="00646ED2">
        <w:rPr>
          <w:szCs w:val="21"/>
        </w:rPr>
        <w:t>和包含因子</w:t>
      </w:r>
      <w:r w:rsidR="007E7DF8" w:rsidRPr="00646ED2">
        <w:rPr>
          <w:i/>
          <w:iCs/>
          <w:position w:val="-10"/>
          <w:szCs w:val="21"/>
        </w:rPr>
        <w:object w:dxaOrig="279" w:dyaOrig="320" w14:anchorId="78E1923F">
          <v:shape id="_x0000_i1073" type="#_x0000_t75" style="width:14.65pt;height:15.35pt" o:ole="">
            <v:imagedata r:id="rId48" o:title=""/>
          </v:shape>
          <o:OLEObject Type="Embed" ProgID="Equation.DSMT4" ShapeID="_x0000_i1073" DrawAspect="Content" ObjectID="_1840541829" r:id="rId80"/>
        </w:object>
      </w:r>
      <w:r w:rsidR="009F66B5" w:rsidRPr="00646ED2">
        <w:rPr>
          <w:szCs w:val="21"/>
        </w:rPr>
        <w:t>的乘积。取</w:t>
      </w:r>
      <w:r w:rsidR="00806761" w:rsidRPr="00646ED2">
        <w:rPr>
          <w:i/>
          <w:iCs/>
          <w:position w:val="-10"/>
          <w:szCs w:val="21"/>
        </w:rPr>
        <w:object w:dxaOrig="639" w:dyaOrig="320" w14:anchorId="00B46584">
          <v:shape id="_x0000_i1074" type="#_x0000_t75" style="width:32pt;height:15.35pt" o:ole="">
            <v:imagedata r:id="rId50" o:title=""/>
          </v:shape>
          <o:OLEObject Type="Embed" ProgID="Equation.DSMT4" ShapeID="_x0000_i1074" DrawAspect="Content" ObjectID="_1840541830" r:id="rId81"/>
        </w:object>
      </w:r>
      <w:r w:rsidR="00207535">
        <w:rPr>
          <w:rFonts w:hint="eastAsia"/>
          <w:szCs w:val="21"/>
        </w:rPr>
        <w:t>，</w:t>
      </w:r>
      <w:r w:rsidR="009F66B5" w:rsidRPr="00646ED2">
        <w:rPr>
          <w:szCs w:val="21"/>
        </w:rPr>
        <w:t>置信概率为</w:t>
      </w:r>
      <w:r w:rsidR="009F66B5" w:rsidRPr="00646ED2">
        <w:rPr>
          <w:szCs w:val="21"/>
        </w:rPr>
        <w:t>95%</w:t>
      </w:r>
      <w:r w:rsidR="006D5048">
        <w:rPr>
          <w:szCs w:val="21"/>
        </w:rPr>
        <w:t>，</w:t>
      </w:r>
      <w:r w:rsidR="000A575A" w:rsidRPr="00646ED2">
        <w:rPr>
          <w:bCs/>
        </w:rPr>
        <w:t>得到的扩展不确定度结果见表</w:t>
      </w:r>
      <w:r w:rsidR="009A4980">
        <w:rPr>
          <w:rFonts w:hint="eastAsia"/>
          <w:bCs/>
        </w:rPr>
        <w:t>4</w:t>
      </w:r>
      <w:r w:rsidR="000A575A" w:rsidRPr="00646ED2">
        <w:t>，其中，</w:t>
      </w:r>
      <w:r w:rsidR="00B67236" w:rsidRPr="00646ED2">
        <w:rPr>
          <w:position w:val="-12"/>
          <w:szCs w:val="21"/>
        </w:rPr>
        <w:object w:dxaOrig="1560" w:dyaOrig="360" w14:anchorId="23A7185A">
          <v:shape id="_x0000_i1075" type="#_x0000_t75" style="width:78pt;height:19.35pt" o:ole="">
            <v:imagedata r:id="rId52" o:title=""/>
          </v:shape>
          <o:OLEObject Type="Embed" ProgID="Equation.DSMT4" ShapeID="_x0000_i1075" DrawAspect="Content" ObjectID="_1840541831" r:id="rId82"/>
        </w:object>
      </w:r>
      <w:r w:rsidR="000A575A" w:rsidRPr="00646ED2">
        <w:rPr>
          <w:szCs w:val="21"/>
          <w:lang w:val="es-ES"/>
        </w:rPr>
        <w:t>。</w:t>
      </w:r>
    </w:p>
    <w:p w14:paraId="698FD8B6" w14:textId="727C7F06" w:rsidR="00A36A94" w:rsidRPr="00646ED2" w:rsidRDefault="00A36A94" w:rsidP="00DD4F67">
      <w:pPr>
        <w:spacing w:beforeLines="50" w:before="156"/>
        <w:ind w:firstLineChars="200" w:firstLine="420"/>
        <w:jc w:val="center"/>
        <w:rPr>
          <w:szCs w:val="21"/>
        </w:rPr>
      </w:pPr>
      <w:r w:rsidRPr="00646ED2">
        <w:rPr>
          <w:szCs w:val="21"/>
        </w:rPr>
        <w:t>表</w:t>
      </w:r>
      <w:r w:rsidR="009A4980">
        <w:rPr>
          <w:rFonts w:hint="eastAsia"/>
          <w:szCs w:val="21"/>
        </w:rPr>
        <w:t>4</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75"/>
        <w:gridCol w:w="1615"/>
        <w:gridCol w:w="1614"/>
        <w:gridCol w:w="1618"/>
        <w:gridCol w:w="1614"/>
        <w:gridCol w:w="1618"/>
      </w:tblGrid>
      <w:tr w:rsidR="00A37163" w:rsidRPr="00646ED2" w14:paraId="672CC298" w14:textId="77777777" w:rsidTr="00A37163">
        <w:trPr>
          <w:trHeight w:val="581"/>
          <w:jc w:val="center"/>
        </w:trPr>
        <w:tc>
          <w:tcPr>
            <w:tcW w:w="900" w:type="pct"/>
            <w:vAlign w:val="center"/>
          </w:tcPr>
          <w:p w14:paraId="2C1D48C7" w14:textId="77777777" w:rsidR="00A37163" w:rsidRPr="00646ED2" w:rsidRDefault="00A37163" w:rsidP="00015BDA">
            <w:pPr>
              <w:spacing w:line="288" w:lineRule="auto"/>
              <w:jc w:val="center"/>
              <w:rPr>
                <w:szCs w:val="21"/>
              </w:rPr>
            </w:pPr>
            <w:r>
              <w:rPr>
                <w:rFonts w:hint="eastAsia"/>
                <w:szCs w:val="21"/>
              </w:rPr>
              <w:t>参数</w:t>
            </w:r>
          </w:p>
        </w:tc>
        <w:tc>
          <w:tcPr>
            <w:tcW w:w="819" w:type="pct"/>
            <w:vAlign w:val="center"/>
          </w:tcPr>
          <w:p w14:paraId="718BED77" w14:textId="77777777" w:rsidR="00A37163" w:rsidRPr="00646ED2" w:rsidRDefault="00A37163" w:rsidP="00015BDA">
            <w:pPr>
              <w:spacing w:line="288" w:lineRule="auto"/>
              <w:jc w:val="center"/>
              <w:rPr>
                <w:szCs w:val="21"/>
              </w:rPr>
            </w:pPr>
            <w:r w:rsidRPr="00646ED2">
              <w:rPr>
                <w:position w:val="-12"/>
                <w:szCs w:val="21"/>
              </w:rPr>
              <w:object w:dxaOrig="240" w:dyaOrig="360" w14:anchorId="5C5DEC4B">
                <v:shape id="_x0000_i1194" type="#_x0000_t75" style="width:12.65pt;height:19.35pt" o:ole="">
                  <v:imagedata r:id="rId54" o:title=""/>
                </v:shape>
                <o:OLEObject Type="Embed" ProgID="Equation.DSMT4" ShapeID="_x0000_i1194" DrawAspect="Content" ObjectID="_1840541832" r:id="rId83"/>
              </w:object>
            </w:r>
          </w:p>
        </w:tc>
        <w:tc>
          <w:tcPr>
            <w:tcW w:w="819" w:type="pct"/>
            <w:vAlign w:val="center"/>
          </w:tcPr>
          <w:p w14:paraId="2021EB5D" w14:textId="77777777" w:rsidR="00A37163" w:rsidRPr="00646ED2" w:rsidRDefault="00A37163" w:rsidP="00015BDA">
            <w:pPr>
              <w:spacing w:line="288" w:lineRule="auto"/>
              <w:jc w:val="center"/>
              <w:rPr>
                <w:szCs w:val="21"/>
              </w:rPr>
            </w:pPr>
            <w:r w:rsidRPr="00646ED2">
              <w:rPr>
                <w:position w:val="-12"/>
                <w:szCs w:val="21"/>
              </w:rPr>
              <w:object w:dxaOrig="260" w:dyaOrig="360" w14:anchorId="1A3ED60C">
                <v:shape id="_x0000_i1195" type="#_x0000_t75" style="width:14pt;height:19.35pt" o:ole="">
                  <v:imagedata r:id="rId56" o:title=""/>
                </v:shape>
                <o:OLEObject Type="Embed" ProgID="Equation.DSMT4" ShapeID="_x0000_i1195" DrawAspect="Content" ObjectID="_1840541833" r:id="rId84"/>
              </w:object>
            </w:r>
          </w:p>
        </w:tc>
        <w:tc>
          <w:tcPr>
            <w:tcW w:w="821" w:type="pct"/>
            <w:vAlign w:val="center"/>
          </w:tcPr>
          <w:p w14:paraId="504F0F73" w14:textId="77777777" w:rsidR="00A37163" w:rsidRPr="00646ED2" w:rsidRDefault="00A37163" w:rsidP="00015BDA">
            <w:pPr>
              <w:spacing w:line="288" w:lineRule="auto"/>
              <w:jc w:val="center"/>
              <w:rPr>
                <w:szCs w:val="21"/>
              </w:rPr>
            </w:pPr>
            <w:r w:rsidRPr="00646ED2">
              <w:rPr>
                <w:position w:val="-12"/>
                <w:szCs w:val="21"/>
              </w:rPr>
              <w:object w:dxaOrig="260" w:dyaOrig="360" w14:anchorId="77A64F97">
                <v:shape id="_x0000_i1196" type="#_x0000_t75" style="width:14pt;height:19.35pt" o:ole="">
                  <v:imagedata r:id="rId58" o:title=""/>
                </v:shape>
                <o:OLEObject Type="Embed" ProgID="Equation.DSMT4" ShapeID="_x0000_i1196" DrawAspect="Content" ObjectID="_1840541834" r:id="rId85"/>
              </w:object>
            </w:r>
          </w:p>
        </w:tc>
        <w:tc>
          <w:tcPr>
            <w:tcW w:w="819" w:type="pct"/>
            <w:vAlign w:val="center"/>
          </w:tcPr>
          <w:p w14:paraId="04107F41" w14:textId="77777777" w:rsidR="00A37163" w:rsidRPr="00646ED2" w:rsidRDefault="00A37163" w:rsidP="00015BDA">
            <w:pPr>
              <w:spacing w:line="288" w:lineRule="auto"/>
              <w:jc w:val="center"/>
              <w:rPr>
                <w:szCs w:val="21"/>
              </w:rPr>
            </w:pPr>
            <w:r w:rsidRPr="00646ED2">
              <w:rPr>
                <w:position w:val="-12"/>
                <w:szCs w:val="21"/>
              </w:rPr>
              <w:object w:dxaOrig="260" w:dyaOrig="360" w14:anchorId="42484DC4">
                <v:shape id="_x0000_i1197" type="#_x0000_t75" style="width:14pt;height:19.35pt" o:ole="">
                  <v:imagedata r:id="rId60" o:title=""/>
                </v:shape>
                <o:OLEObject Type="Embed" ProgID="Equation.DSMT4" ShapeID="_x0000_i1197" DrawAspect="Content" ObjectID="_1840541835" r:id="rId86"/>
              </w:object>
            </w:r>
          </w:p>
        </w:tc>
        <w:tc>
          <w:tcPr>
            <w:tcW w:w="821" w:type="pct"/>
            <w:vAlign w:val="center"/>
          </w:tcPr>
          <w:p w14:paraId="07EE973D" w14:textId="1A0A176D" w:rsidR="00A37163" w:rsidRPr="00646ED2" w:rsidRDefault="00A37163" w:rsidP="00015BDA">
            <w:pPr>
              <w:spacing w:line="288" w:lineRule="auto"/>
              <w:jc w:val="center"/>
              <w:rPr>
                <w:szCs w:val="21"/>
              </w:rPr>
            </w:pPr>
            <w:r w:rsidRPr="00646ED2">
              <w:rPr>
                <w:i/>
                <w:color w:val="000000"/>
              </w:rPr>
              <w:t>U</w:t>
            </w:r>
          </w:p>
        </w:tc>
      </w:tr>
      <w:tr w:rsidR="00A37163" w:rsidRPr="00646ED2" w14:paraId="71A66AEE" w14:textId="77777777" w:rsidTr="00A37163">
        <w:trPr>
          <w:trHeight w:val="584"/>
          <w:jc w:val="center"/>
        </w:trPr>
        <w:tc>
          <w:tcPr>
            <w:tcW w:w="900" w:type="pct"/>
            <w:vAlign w:val="center"/>
          </w:tcPr>
          <w:p w14:paraId="0F024092" w14:textId="2F9AD514" w:rsidR="00A37163" w:rsidRPr="00646ED2" w:rsidRDefault="00A37163" w:rsidP="00015BDA">
            <w:pPr>
              <w:spacing w:line="288" w:lineRule="auto"/>
              <w:jc w:val="center"/>
              <w:rPr>
                <w:szCs w:val="21"/>
              </w:rPr>
            </w:pPr>
            <w:r w:rsidRPr="00646ED2">
              <w:rPr>
                <w:szCs w:val="21"/>
              </w:rPr>
              <w:t>谐波电</w:t>
            </w:r>
            <w:r>
              <w:rPr>
                <w:rFonts w:hint="eastAsia"/>
                <w:szCs w:val="21"/>
              </w:rPr>
              <w:t>能</w:t>
            </w:r>
          </w:p>
        </w:tc>
        <w:tc>
          <w:tcPr>
            <w:tcW w:w="819" w:type="pct"/>
            <w:vAlign w:val="center"/>
          </w:tcPr>
          <w:p w14:paraId="7C460265" w14:textId="34B0ABB5" w:rsidR="00A37163" w:rsidRPr="00646ED2" w:rsidRDefault="00A37163" w:rsidP="00423DED">
            <w:pPr>
              <w:jc w:val="center"/>
              <w:rPr>
                <w:sz w:val="24"/>
              </w:rPr>
            </w:pPr>
            <w:r w:rsidRPr="00646ED2">
              <w:t>0.0</w:t>
            </w:r>
            <w:r>
              <w:rPr>
                <w:rFonts w:hint="eastAsia"/>
              </w:rPr>
              <w:t>165</w:t>
            </w:r>
            <w:r>
              <w:t>%</w:t>
            </w:r>
          </w:p>
        </w:tc>
        <w:tc>
          <w:tcPr>
            <w:tcW w:w="819" w:type="pct"/>
            <w:vAlign w:val="center"/>
          </w:tcPr>
          <w:p w14:paraId="24D6D7E0" w14:textId="77777777" w:rsidR="00A37163" w:rsidRPr="00646ED2" w:rsidRDefault="00A37163" w:rsidP="00015BDA">
            <w:pPr>
              <w:jc w:val="center"/>
              <w:rPr>
                <w:sz w:val="24"/>
              </w:rPr>
            </w:pPr>
            <w:r w:rsidRPr="00646ED2">
              <w:t>0.0</w:t>
            </w:r>
            <w:r>
              <w:t>10%</w:t>
            </w:r>
          </w:p>
        </w:tc>
        <w:tc>
          <w:tcPr>
            <w:tcW w:w="821" w:type="pct"/>
            <w:vAlign w:val="center"/>
          </w:tcPr>
          <w:p w14:paraId="61247787" w14:textId="367A0964" w:rsidR="00A37163" w:rsidRPr="00646ED2" w:rsidRDefault="00A37163" w:rsidP="00015BDA">
            <w:pPr>
              <w:jc w:val="center"/>
              <w:rPr>
                <w:sz w:val="24"/>
              </w:rPr>
            </w:pPr>
            <w:r w:rsidRPr="00646ED2">
              <w:t>0.0</w:t>
            </w:r>
            <w:r>
              <w:t>0</w:t>
            </w:r>
            <w:r>
              <w:rPr>
                <w:rFonts w:hint="eastAsia"/>
              </w:rPr>
              <w:t>6</w:t>
            </w:r>
            <w:r>
              <w:t>%</w:t>
            </w:r>
          </w:p>
        </w:tc>
        <w:tc>
          <w:tcPr>
            <w:tcW w:w="819" w:type="pct"/>
            <w:vAlign w:val="center"/>
          </w:tcPr>
          <w:p w14:paraId="4F0A5700" w14:textId="5F9B50B7" w:rsidR="00A37163" w:rsidRPr="00646ED2" w:rsidRDefault="00A37163" w:rsidP="00423DED">
            <w:pPr>
              <w:jc w:val="center"/>
              <w:rPr>
                <w:sz w:val="24"/>
              </w:rPr>
            </w:pPr>
            <w:r w:rsidRPr="00646ED2">
              <w:t>0.0</w:t>
            </w:r>
            <w:r>
              <w:rPr>
                <w:rFonts w:hint="eastAsia"/>
              </w:rPr>
              <w:t>202</w:t>
            </w:r>
            <w:r>
              <w:t>%</w:t>
            </w:r>
          </w:p>
        </w:tc>
        <w:tc>
          <w:tcPr>
            <w:tcW w:w="821" w:type="pct"/>
            <w:vAlign w:val="center"/>
          </w:tcPr>
          <w:p w14:paraId="5AB8767C" w14:textId="6329BE5B" w:rsidR="00A37163" w:rsidRPr="00646ED2" w:rsidRDefault="00A37163" w:rsidP="00423DED">
            <w:pPr>
              <w:jc w:val="center"/>
              <w:rPr>
                <w:color w:val="000000"/>
                <w:sz w:val="24"/>
              </w:rPr>
            </w:pPr>
            <w:r w:rsidRPr="00646ED2">
              <w:rPr>
                <w:color w:val="000000"/>
              </w:rPr>
              <w:t>0.0</w:t>
            </w:r>
            <w:r>
              <w:rPr>
                <w:rFonts w:hint="eastAsia"/>
                <w:color w:val="000000"/>
              </w:rPr>
              <w:t>5</w:t>
            </w:r>
            <w:r w:rsidRPr="00646ED2">
              <w:t>%</w:t>
            </w:r>
          </w:p>
        </w:tc>
      </w:tr>
    </w:tbl>
    <w:p w14:paraId="622D05DC" w14:textId="77777777" w:rsidR="00A36A94" w:rsidRDefault="00A36A94" w:rsidP="002163F2">
      <w:pPr>
        <w:spacing w:beforeLines="50" w:before="156"/>
        <w:ind w:firstLineChars="150" w:firstLine="315"/>
        <w:rPr>
          <w:szCs w:val="21"/>
        </w:rPr>
      </w:pPr>
    </w:p>
    <w:p w14:paraId="7C87028C" w14:textId="11957D6B" w:rsidR="006D27DC" w:rsidRPr="006D27DC" w:rsidRDefault="009930E6" w:rsidP="00D4789A">
      <w:pPr>
        <w:spacing w:beforeLines="50" w:before="156"/>
        <w:jc w:val="center"/>
        <w:rPr>
          <w:szCs w:val="21"/>
        </w:rPr>
      </w:pPr>
      <w:r w:rsidRPr="00A70AB0">
        <w:rPr>
          <w:rFonts w:ascii="黑体" w:eastAsia="黑体" w:hAnsi="黑体" w:hint="eastAsia"/>
          <w:szCs w:val="21"/>
        </w:rPr>
        <w:t>以下空白</w:t>
      </w:r>
    </w:p>
    <w:sectPr w:rsidR="006D27DC" w:rsidRPr="006D27DC" w:rsidSect="00DE6698">
      <w:headerReference w:type="default" r:id="rId87"/>
      <w:footerReference w:type="default" r:id="rId88"/>
      <w:pgSz w:w="11906" w:h="16838" w:code="9"/>
      <w:pgMar w:top="1021" w:right="1134" w:bottom="1021" w:left="113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CD7F9" w14:textId="77777777" w:rsidR="00562C7A" w:rsidRDefault="00562C7A">
      <w:r>
        <w:separator/>
      </w:r>
    </w:p>
  </w:endnote>
  <w:endnote w:type="continuationSeparator" w:id="0">
    <w:p w14:paraId="7885D556" w14:textId="77777777" w:rsidR="00562C7A" w:rsidRDefault="0056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BEE9C" w14:textId="35C275AA" w:rsidR="00F73496" w:rsidRDefault="00F73496">
    <w:pPr>
      <w:pStyle w:val="a5"/>
      <w:jc w:val="center"/>
    </w:pPr>
    <w:r w:rsidRPr="00101B8D">
      <w:rPr>
        <w:rFonts w:hint="eastAsia"/>
        <w:kern w:val="0"/>
        <w:szCs w:val="21"/>
      </w:rPr>
      <w:t>共</w:t>
    </w:r>
    <w:r w:rsidR="0014102A">
      <w:rPr>
        <w:rFonts w:hint="eastAsia"/>
        <w:kern w:val="0"/>
        <w:szCs w:val="21"/>
      </w:rPr>
      <w:t xml:space="preserve">7 </w:t>
    </w:r>
    <w:r w:rsidRPr="00101B8D">
      <w:rPr>
        <w:rFonts w:hint="eastAsia"/>
        <w:kern w:val="0"/>
        <w:szCs w:val="21"/>
      </w:rPr>
      <w:t>页</w:t>
    </w:r>
    <w:r>
      <w:rPr>
        <w:rFonts w:hint="eastAsia"/>
        <w:kern w:val="0"/>
        <w:szCs w:val="21"/>
      </w:rPr>
      <w:t xml:space="preserve">  </w:t>
    </w:r>
    <w:r w:rsidRPr="00101B8D">
      <w:rPr>
        <w:rFonts w:hint="eastAsia"/>
        <w:kern w:val="0"/>
        <w:szCs w:val="21"/>
      </w:rPr>
      <w:t>第</w:t>
    </w:r>
    <w:r w:rsidR="00F65352">
      <w:rPr>
        <w:rFonts w:hint="eastAsia"/>
        <w:kern w:val="0"/>
        <w:szCs w:val="21"/>
      </w:rPr>
      <w:t xml:space="preserve"> </w:t>
    </w:r>
    <w:r w:rsidRPr="00101B8D">
      <w:rPr>
        <w:kern w:val="0"/>
        <w:szCs w:val="21"/>
      </w:rPr>
      <w:fldChar w:fldCharType="begin"/>
    </w:r>
    <w:r w:rsidRPr="00101B8D">
      <w:rPr>
        <w:kern w:val="0"/>
        <w:szCs w:val="21"/>
      </w:rPr>
      <w:instrText xml:space="preserve"> PAGE </w:instrText>
    </w:r>
    <w:r w:rsidRPr="00101B8D">
      <w:rPr>
        <w:kern w:val="0"/>
        <w:szCs w:val="21"/>
      </w:rPr>
      <w:fldChar w:fldCharType="separate"/>
    </w:r>
    <w:r w:rsidR="00290CA5">
      <w:rPr>
        <w:noProof/>
        <w:kern w:val="0"/>
        <w:szCs w:val="21"/>
      </w:rPr>
      <w:t>2</w:t>
    </w:r>
    <w:r w:rsidRPr="00101B8D">
      <w:rPr>
        <w:kern w:val="0"/>
        <w:szCs w:val="21"/>
      </w:rPr>
      <w:fldChar w:fldCharType="end"/>
    </w:r>
    <w:r w:rsidR="00F65352">
      <w:rPr>
        <w:rFonts w:hint="eastAsia"/>
        <w:kern w:val="0"/>
        <w:szCs w:val="21"/>
      </w:rPr>
      <w:t xml:space="preserve"> </w:t>
    </w:r>
    <w:r w:rsidRPr="00101B8D">
      <w:rPr>
        <w:rFonts w:hint="eastAsia"/>
        <w:kern w:val="0"/>
        <w:szCs w:val="21"/>
      </w:rPr>
      <w:t>页</w:t>
    </w:r>
    <w:r w:rsidRPr="00101B8D">
      <w:rPr>
        <w:rFonts w:hint="eastAsia"/>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7883" w14:textId="77777777" w:rsidR="00562C7A" w:rsidRDefault="00562C7A">
      <w:r>
        <w:separator/>
      </w:r>
    </w:p>
  </w:footnote>
  <w:footnote w:type="continuationSeparator" w:id="0">
    <w:p w14:paraId="744894E8" w14:textId="77777777" w:rsidR="00562C7A" w:rsidRDefault="0056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DB46" w14:textId="47EB808F" w:rsidR="00F73496" w:rsidRPr="002163F2" w:rsidRDefault="00F73496" w:rsidP="00B77B70">
    <w:pPr>
      <w:pStyle w:val="a4"/>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4940"/>
    <w:multiLevelType w:val="hybridMultilevel"/>
    <w:tmpl w:val="FC087E0A"/>
    <w:lvl w:ilvl="0" w:tplc="ACF4BE52">
      <w:start w:val="1"/>
      <w:numFmt w:val="japaneseCounting"/>
      <w:lvlText w:val="%1、"/>
      <w:lvlJc w:val="left"/>
      <w:pPr>
        <w:ind w:left="504" w:hanging="50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4C5E85"/>
    <w:multiLevelType w:val="hybridMultilevel"/>
    <w:tmpl w:val="C040DBE2"/>
    <w:lvl w:ilvl="0" w:tplc="D266305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1621152D"/>
    <w:multiLevelType w:val="multilevel"/>
    <w:tmpl w:val="DE8C4BCC"/>
    <w:lvl w:ilvl="0">
      <w:start w:val="3"/>
      <w:numFmt w:val="decimal"/>
      <w:lvlText w:val="%1"/>
      <w:lvlJc w:val="left"/>
      <w:pPr>
        <w:tabs>
          <w:tab w:val="num" w:pos="525"/>
        </w:tabs>
        <w:ind w:left="525" w:hanging="525"/>
      </w:pPr>
      <w:rPr>
        <w:rFonts w:hint="default"/>
      </w:rPr>
    </w:lvl>
    <w:lvl w:ilvl="1">
      <w:start w:val="5"/>
      <w:numFmt w:val="decimal"/>
      <w:lvlText w:val="%1.%2"/>
      <w:lvlJc w:val="left"/>
      <w:pPr>
        <w:tabs>
          <w:tab w:val="num" w:pos="735"/>
        </w:tabs>
        <w:ind w:left="735" w:hanging="525"/>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710"/>
        </w:tabs>
        <w:ind w:left="1710" w:hanging="108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490"/>
        </w:tabs>
        <w:ind w:left="2490" w:hanging="144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3270"/>
        </w:tabs>
        <w:ind w:left="3270" w:hanging="1800"/>
      </w:pPr>
      <w:rPr>
        <w:rFonts w:hint="default"/>
      </w:rPr>
    </w:lvl>
    <w:lvl w:ilvl="8">
      <w:start w:val="1"/>
      <w:numFmt w:val="decimal"/>
      <w:lvlText w:val="%1.%2.%3.%4.%5.%6.%7.%8.%9"/>
      <w:lvlJc w:val="left"/>
      <w:pPr>
        <w:tabs>
          <w:tab w:val="num" w:pos="3480"/>
        </w:tabs>
        <w:ind w:left="3480" w:hanging="1800"/>
      </w:pPr>
      <w:rPr>
        <w:rFonts w:hint="default"/>
      </w:rPr>
    </w:lvl>
  </w:abstractNum>
  <w:abstractNum w:abstractNumId="3" w15:restartNumberingAfterBreak="0">
    <w:nsid w:val="78E661CE"/>
    <w:multiLevelType w:val="hybridMultilevel"/>
    <w:tmpl w:val="22B86C48"/>
    <w:lvl w:ilvl="0" w:tplc="512EA9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7CC42DC8"/>
    <w:multiLevelType w:val="hybridMultilevel"/>
    <w:tmpl w:val="8B7EFCBC"/>
    <w:lvl w:ilvl="0" w:tplc="6974063C">
      <w:start w:val="1"/>
      <w:numFmt w:val="japaneseCounting"/>
      <w:lvlText w:val="%1、"/>
      <w:lvlJc w:val="left"/>
      <w:pPr>
        <w:ind w:left="504" w:hanging="50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6389076">
    <w:abstractNumId w:val="3"/>
  </w:num>
  <w:num w:numId="2" w16cid:durableId="624581606">
    <w:abstractNumId w:val="1"/>
  </w:num>
  <w:num w:numId="3" w16cid:durableId="247421294">
    <w:abstractNumId w:val="2"/>
  </w:num>
  <w:num w:numId="4" w16cid:durableId="1879004086">
    <w:abstractNumId w:val="4"/>
  </w:num>
  <w:num w:numId="5" w16cid:durableId="1032293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8530D"/>
    <w:rsid w:val="00001E31"/>
    <w:rsid w:val="00002108"/>
    <w:rsid w:val="0000281A"/>
    <w:rsid w:val="00002D01"/>
    <w:rsid w:val="00002DE6"/>
    <w:rsid w:val="000030A2"/>
    <w:rsid w:val="00004246"/>
    <w:rsid w:val="000046F5"/>
    <w:rsid w:val="000049E0"/>
    <w:rsid w:val="00006D92"/>
    <w:rsid w:val="00012DB3"/>
    <w:rsid w:val="00014447"/>
    <w:rsid w:val="00015BDA"/>
    <w:rsid w:val="00020CE0"/>
    <w:rsid w:val="000242B8"/>
    <w:rsid w:val="0002452B"/>
    <w:rsid w:val="00024D0C"/>
    <w:rsid w:val="00027157"/>
    <w:rsid w:val="000304E8"/>
    <w:rsid w:val="000364E4"/>
    <w:rsid w:val="00036767"/>
    <w:rsid w:val="0004129D"/>
    <w:rsid w:val="00043128"/>
    <w:rsid w:val="00043CF2"/>
    <w:rsid w:val="00045B76"/>
    <w:rsid w:val="00045B89"/>
    <w:rsid w:val="0004607A"/>
    <w:rsid w:val="000465A5"/>
    <w:rsid w:val="00047019"/>
    <w:rsid w:val="00055549"/>
    <w:rsid w:val="00055624"/>
    <w:rsid w:val="000573BE"/>
    <w:rsid w:val="00060090"/>
    <w:rsid w:val="00065B32"/>
    <w:rsid w:val="00066001"/>
    <w:rsid w:val="00072B3D"/>
    <w:rsid w:val="000747EF"/>
    <w:rsid w:val="00077046"/>
    <w:rsid w:val="00080C43"/>
    <w:rsid w:val="000827D3"/>
    <w:rsid w:val="000828E2"/>
    <w:rsid w:val="000867BE"/>
    <w:rsid w:val="000906C1"/>
    <w:rsid w:val="00095F46"/>
    <w:rsid w:val="000A11F2"/>
    <w:rsid w:val="000A1662"/>
    <w:rsid w:val="000A18CB"/>
    <w:rsid w:val="000A245E"/>
    <w:rsid w:val="000A25BC"/>
    <w:rsid w:val="000A4253"/>
    <w:rsid w:val="000A52C9"/>
    <w:rsid w:val="000A575A"/>
    <w:rsid w:val="000A5B6C"/>
    <w:rsid w:val="000B21EB"/>
    <w:rsid w:val="000B2D35"/>
    <w:rsid w:val="000B3A3E"/>
    <w:rsid w:val="000B664A"/>
    <w:rsid w:val="000B6C81"/>
    <w:rsid w:val="000C1BAC"/>
    <w:rsid w:val="000C2439"/>
    <w:rsid w:val="000C3D72"/>
    <w:rsid w:val="000C41EF"/>
    <w:rsid w:val="000C55B9"/>
    <w:rsid w:val="000D043E"/>
    <w:rsid w:val="000D0AEB"/>
    <w:rsid w:val="000D4B5A"/>
    <w:rsid w:val="000E07BF"/>
    <w:rsid w:val="000E16F3"/>
    <w:rsid w:val="000E212E"/>
    <w:rsid w:val="000E3A95"/>
    <w:rsid w:val="000E3FBE"/>
    <w:rsid w:val="000E4B2F"/>
    <w:rsid w:val="000E5716"/>
    <w:rsid w:val="000E6960"/>
    <w:rsid w:val="000E7488"/>
    <w:rsid w:val="000F39B7"/>
    <w:rsid w:val="000F4AA9"/>
    <w:rsid w:val="000F4CEA"/>
    <w:rsid w:val="000F4F1B"/>
    <w:rsid w:val="000F6D89"/>
    <w:rsid w:val="001009B8"/>
    <w:rsid w:val="00100FD1"/>
    <w:rsid w:val="00101B8D"/>
    <w:rsid w:val="00102280"/>
    <w:rsid w:val="00103F72"/>
    <w:rsid w:val="00105E91"/>
    <w:rsid w:val="0010668D"/>
    <w:rsid w:val="001067B6"/>
    <w:rsid w:val="00106C95"/>
    <w:rsid w:val="00107BA8"/>
    <w:rsid w:val="00112E75"/>
    <w:rsid w:val="00112FEF"/>
    <w:rsid w:val="001143CC"/>
    <w:rsid w:val="00115538"/>
    <w:rsid w:val="001158B9"/>
    <w:rsid w:val="00115E03"/>
    <w:rsid w:val="0011601A"/>
    <w:rsid w:val="0011675D"/>
    <w:rsid w:val="00116AFA"/>
    <w:rsid w:val="00120911"/>
    <w:rsid w:val="00122743"/>
    <w:rsid w:val="00124CE2"/>
    <w:rsid w:val="00124F7E"/>
    <w:rsid w:val="001259A6"/>
    <w:rsid w:val="001271E8"/>
    <w:rsid w:val="0013132D"/>
    <w:rsid w:val="001315E0"/>
    <w:rsid w:val="001325A9"/>
    <w:rsid w:val="001339C7"/>
    <w:rsid w:val="001368E5"/>
    <w:rsid w:val="001406BC"/>
    <w:rsid w:val="0014102A"/>
    <w:rsid w:val="0014341B"/>
    <w:rsid w:val="00144A6E"/>
    <w:rsid w:val="00145177"/>
    <w:rsid w:val="001458C5"/>
    <w:rsid w:val="0014599C"/>
    <w:rsid w:val="00147BE7"/>
    <w:rsid w:val="00152A70"/>
    <w:rsid w:val="00155BE9"/>
    <w:rsid w:val="00157B6E"/>
    <w:rsid w:val="00157CA5"/>
    <w:rsid w:val="00161631"/>
    <w:rsid w:val="00161958"/>
    <w:rsid w:val="00163C78"/>
    <w:rsid w:val="0016540D"/>
    <w:rsid w:val="00166500"/>
    <w:rsid w:val="001670C9"/>
    <w:rsid w:val="001738D8"/>
    <w:rsid w:val="001761F1"/>
    <w:rsid w:val="001764E1"/>
    <w:rsid w:val="00177A20"/>
    <w:rsid w:val="0018032D"/>
    <w:rsid w:val="001823F8"/>
    <w:rsid w:val="00182C19"/>
    <w:rsid w:val="0018420C"/>
    <w:rsid w:val="0018541E"/>
    <w:rsid w:val="00185958"/>
    <w:rsid w:val="00187151"/>
    <w:rsid w:val="001874BD"/>
    <w:rsid w:val="00191667"/>
    <w:rsid w:val="00194CD4"/>
    <w:rsid w:val="001956FC"/>
    <w:rsid w:val="00195DD5"/>
    <w:rsid w:val="00197C2B"/>
    <w:rsid w:val="001A0246"/>
    <w:rsid w:val="001A16B0"/>
    <w:rsid w:val="001A23B7"/>
    <w:rsid w:val="001A2904"/>
    <w:rsid w:val="001A2A59"/>
    <w:rsid w:val="001A2AF2"/>
    <w:rsid w:val="001A3EDC"/>
    <w:rsid w:val="001A5ACC"/>
    <w:rsid w:val="001A7F44"/>
    <w:rsid w:val="001B2D94"/>
    <w:rsid w:val="001B37F0"/>
    <w:rsid w:val="001B3AFF"/>
    <w:rsid w:val="001B414B"/>
    <w:rsid w:val="001B4831"/>
    <w:rsid w:val="001B4F3E"/>
    <w:rsid w:val="001C05BE"/>
    <w:rsid w:val="001C2DC7"/>
    <w:rsid w:val="001C4178"/>
    <w:rsid w:val="001C42BC"/>
    <w:rsid w:val="001C4E96"/>
    <w:rsid w:val="001C602D"/>
    <w:rsid w:val="001C65FD"/>
    <w:rsid w:val="001C6A9E"/>
    <w:rsid w:val="001D0650"/>
    <w:rsid w:val="001D0844"/>
    <w:rsid w:val="001D2B00"/>
    <w:rsid w:val="001D40B9"/>
    <w:rsid w:val="001D45E9"/>
    <w:rsid w:val="001D55AE"/>
    <w:rsid w:val="001E02EB"/>
    <w:rsid w:val="001E0919"/>
    <w:rsid w:val="001E480A"/>
    <w:rsid w:val="001E5CBC"/>
    <w:rsid w:val="001E62D5"/>
    <w:rsid w:val="001E69F8"/>
    <w:rsid w:val="001E6BB4"/>
    <w:rsid w:val="001F0953"/>
    <w:rsid w:val="001F1889"/>
    <w:rsid w:val="001F72C0"/>
    <w:rsid w:val="001F7C60"/>
    <w:rsid w:val="0020020B"/>
    <w:rsid w:val="002003B7"/>
    <w:rsid w:val="00202CB3"/>
    <w:rsid w:val="00202F8B"/>
    <w:rsid w:val="00203C7E"/>
    <w:rsid w:val="00204C31"/>
    <w:rsid w:val="00207535"/>
    <w:rsid w:val="002106CB"/>
    <w:rsid w:val="00210E72"/>
    <w:rsid w:val="002112E8"/>
    <w:rsid w:val="00211591"/>
    <w:rsid w:val="00212B9C"/>
    <w:rsid w:val="00212FF5"/>
    <w:rsid w:val="0021352A"/>
    <w:rsid w:val="0021572A"/>
    <w:rsid w:val="002163F2"/>
    <w:rsid w:val="00220288"/>
    <w:rsid w:val="002209B6"/>
    <w:rsid w:val="002211BA"/>
    <w:rsid w:val="0022322E"/>
    <w:rsid w:val="00223840"/>
    <w:rsid w:val="00226556"/>
    <w:rsid w:val="00226AA6"/>
    <w:rsid w:val="0022715D"/>
    <w:rsid w:val="00230313"/>
    <w:rsid w:val="00231DC2"/>
    <w:rsid w:val="00234364"/>
    <w:rsid w:val="0023551C"/>
    <w:rsid w:val="00235AC5"/>
    <w:rsid w:val="0023618F"/>
    <w:rsid w:val="0023707E"/>
    <w:rsid w:val="00237CA7"/>
    <w:rsid w:val="00243B53"/>
    <w:rsid w:val="0024514F"/>
    <w:rsid w:val="00245171"/>
    <w:rsid w:val="00252BB5"/>
    <w:rsid w:val="00253580"/>
    <w:rsid w:val="00254C76"/>
    <w:rsid w:val="0025514C"/>
    <w:rsid w:val="00255803"/>
    <w:rsid w:val="00255C5B"/>
    <w:rsid w:val="00256A59"/>
    <w:rsid w:val="002577EC"/>
    <w:rsid w:val="00263B7F"/>
    <w:rsid w:val="00264528"/>
    <w:rsid w:val="002668A5"/>
    <w:rsid w:val="00266995"/>
    <w:rsid w:val="002705BE"/>
    <w:rsid w:val="00272006"/>
    <w:rsid w:val="0027280E"/>
    <w:rsid w:val="0027304C"/>
    <w:rsid w:val="00275AB2"/>
    <w:rsid w:val="00277507"/>
    <w:rsid w:val="002775E6"/>
    <w:rsid w:val="00282DF8"/>
    <w:rsid w:val="002853B4"/>
    <w:rsid w:val="00286FE3"/>
    <w:rsid w:val="0028765C"/>
    <w:rsid w:val="002906CC"/>
    <w:rsid w:val="00290CA5"/>
    <w:rsid w:val="00291657"/>
    <w:rsid w:val="00292B6E"/>
    <w:rsid w:val="00294101"/>
    <w:rsid w:val="0029752D"/>
    <w:rsid w:val="002A43AC"/>
    <w:rsid w:val="002A4817"/>
    <w:rsid w:val="002A6793"/>
    <w:rsid w:val="002A6CCB"/>
    <w:rsid w:val="002A718F"/>
    <w:rsid w:val="002A78D0"/>
    <w:rsid w:val="002A7D3C"/>
    <w:rsid w:val="002B002C"/>
    <w:rsid w:val="002B01BB"/>
    <w:rsid w:val="002B06C4"/>
    <w:rsid w:val="002B14B5"/>
    <w:rsid w:val="002B41C1"/>
    <w:rsid w:val="002B46D2"/>
    <w:rsid w:val="002B6254"/>
    <w:rsid w:val="002C17BD"/>
    <w:rsid w:val="002C36F9"/>
    <w:rsid w:val="002C3D1A"/>
    <w:rsid w:val="002C43FC"/>
    <w:rsid w:val="002C5CC2"/>
    <w:rsid w:val="002C69A8"/>
    <w:rsid w:val="002C70B0"/>
    <w:rsid w:val="002D150C"/>
    <w:rsid w:val="002D1E42"/>
    <w:rsid w:val="002D3CD0"/>
    <w:rsid w:val="002D502F"/>
    <w:rsid w:val="002D514B"/>
    <w:rsid w:val="002D6968"/>
    <w:rsid w:val="002E0E2B"/>
    <w:rsid w:val="002E24A6"/>
    <w:rsid w:val="002E24BC"/>
    <w:rsid w:val="002E4B69"/>
    <w:rsid w:val="002F169C"/>
    <w:rsid w:val="002F184E"/>
    <w:rsid w:val="002F3ADC"/>
    <w:rsid w:val="002F441C"/>
    <w:rsid w:val="002F4EC2"/>
    <w:rsid w:val="002F551A"/>
    <w:rsid w:val="002F7883"/>
    <w:rsid w:val="00301B52"/>
    <w:rsid w:val="00301CC9"/>
    <w:rsid w:val="00303E0C"/>
    <w:rsid w:val="003062A1"/>
    <w:rsid w:val="0030695C"/>
    <w:rsid w:val="00306D8C"/>
    <w:rsid w:val="00312B19"/>
    <w:rsid w:val="00312EB2"/>
    <w:rsid w:val="003130A2"/>
    <w:rsid w:val="0031383B"/>
    <w:rsid w:val="00317CD7"/>
    <w:rsid w:val="0032000F"/>
    <w:rsid w:val="00320A0E"/>
    <w:rsid w:val="0032123A"/>
    <w:rsid w:val="00321319"/>
    <w:rsid w:val="00323DA5"/>
    <w:rsid w:val="00326A3F"/>
    <w:rsid w:val="0032767C"/>
    <w:rsid w:val="00327716"/>
    <w:rsid w:val="00331827"/>
    <w:rsid w:val="0033215D"/>
    <w:rsid w:val="0033428B"/>
    <w:rsid w:val="00334C28"/>
    <w:rsid w:val="00334C57"/>
    <w:rsid w:val="003355B3"/>
    <w:rsid w:val="00335F04"/>
    <w:rsid w:val="00336876"/>
    <w:rsid w:val="00336FF3"/>
    <w:rsid w:val="0033768C"/>
    <w:rsid w:val="00337B0D"/>
    <w:rsid w:val="003405F9"/>
    <w:rsid w:val="003405FB"/>
    <w:rsid w:val="00341926"/>
    <w:rsid w:val="00342002"/>
    <w:rsid w:val="0034641D"/>
    <w:rsid w:val="00346BB2"/>
    <w:rsid w:val="00347A49"/>
    <w:rsid w:val="00351858"/>
    <w:rsid w:val="00351CB9"/>
    <w:rsid w:val="003549BA"/>
    <w:rsid w:val="00354EB6"/>
    <w:rsid w:val="003557B6"/>
    <w:rsid w:val="0035600F"/>
    <w:rsid w:val="003626B6"/>
    <w:rsid w:val="00365521"/>
    <w:rsid w:val="003665EF"/>
    <w:rsid w:val="00371824"/>
    <w:rsid w:val="00371F02"/>
    <w:rsid w:val="003732B5"/>
    <w:rsid w:val="00374488"/>
    <w:rsid w:val="003754FA"/>
    <w:rsid w:val="003758F9"/>
    <w:rsid w:val="003759D8"/>
    <w:rsid w:val="0037704D"/>
    <w:rsid w:val="00380A78"/>
    <w:rsid w:val="00382089"/>
    <w:rsid w:val="0038390A"/>
    <w:rsid w:val="003933ED"/>
    <w:rsid w:val="00396F3A"/>
    <w:rsid w:val="00397076"/>
    <w:rsid w:val="00397DDF"/>
    <w:rsid w:val="003A2482"/>
    <w:rsid w:val="003A3A08"/>
    <w:rsid w:val="003A3A47"/>
    <w:rsid w:val="003A3A6E"/>
    <w:rsid w:val="003A508B"/>
    <w:rsid w:val="003A68D9"/>
    <w:rsid w:val="003B06A1"/>
    <w:rsid w:val="003B2DA4"/>
    <w:rsid w:val="003B3DF5"/>
    <w:rsid w:val="003B4F1C"/>
    <w:rsid w:val="003B7864"/>
    <w:rsid w:val="003C17B0"/>
    <w:rsid w:val="003C3A15"/>
    <w:rsid w:val="003C4A91"/>
    <w:rsid w:val="003C6170"/>
    <w:rsid w:val="003C6E02"/>
    <w:rsid w:val="003C73FA"/>
    <w:rsid w:val="003D05C2"/>
    <w:rsid w:val="003D071E"/>
    <w:rsid w:val="003E0429"/>
    <w:rsid w:val="003E1000"/>
    <w:rsid w:val="003E2903"/>
    <w:rsid w:val="003F1940"/>
    <w:rsid w:val="003F329E"/>
    <w:rsid w:val="003F3BE3"/>
    <w:rsid w:val="003F3CC5"/>
    <w:rsid w:val="003F7B9E"/>
    <w:rsid w:val="003F7C42"/>
    <w:rsid w:val="0040008E"/>
    <w:rsid w:val="00404097"/>
    <w:rsid w:val="00405757"/>
    <w:rsid w:val="00406187"/>
    <w:rsid w:val="004101DA"/>
    <w:rsid w:val="00411E20"/>
    <w:rsid w:val="00412911"/>
    <w:rsid w:val="00420E99"/>
    <w:rsid w:val="00421447"/>
    <w:rsid w:val="00421A53"/>
    <w:rsid w:val="00422420"/>
    <w:rsid w:val="00423A1E"/>
    <w:rsid w:val="00423DED"/>
    <w:rsid w:val="00425A1A"/>
    <w:rsid w:val="004267A8"/>
    <w:rsid w:val="00430DC5"/>
    <w:rsid w:val="004310FD"/>
    <w:rsid w:val="0043488D"/>
    <w:rsid w:val="00434E15"/>
    <w:rsid w:val="00435D3B"/>
    <w:rsid w:val="00437687"/>
    <w:rsid w:val="004379DC"/>
    <w:rsid w:val="00437FD8"/>
    <w:rsid w:val="00437FEA"/>
    <w:rsid w:val="004436C5"/>
    <w:rsid w:val="00443CCA"/>
    <w:rsid w:val="004440D6"/>
    <w:rsid w:val="00444FB7"/>
    <w:rsid w:val="0044550B"/>
    <w:rsid w:val="00450499"/>
    <w:rsid w:val="00450753"/>
    <w:rsid w:val="00450D8E"/>
    <w:rsid w:val="004533F0"/>
    <w:rsid w:val="00454421"/>
    <w:rsid w:val="00456723"/>
    <w:rsid w:val="0046168F"/>
    <w:rsid w:val="00461FDE"/>
    <w:rsid w:val="00465021"/>
    <w:rsid w:val="00467FC0"/>
    <w:rsid w:val="00470A76"/>
    <w:rsid w:val="00471C38"/>
    <w:rsid w:val="00476218"/>
    <w:rsid w:val="004771FE"/>
    <w:rsid w:val="0048190A"/>
    <w:rsid w:val="00482407"/>
    <w:rsid w:val="00483A97"/>
    <w:rsid w:val="0048530D"/>
    <w:rsid w:val="00485428"/>
    <w:rsid w:val="0048622D"/>
    <w:rsid w:val="0048638F"/>
    <w:rsid w:val="00486802"/>
    <w:rsid w:val="00486CA6"/>
    <w:rsid w:val="00486E70"/>
    <w:rsid w:val="00486FAE"/>
    <w:rsid w:val="00491E85"/>
    <w:rsid w:val="00496E03"/>
    <w:rsid w:val="004A0698"/>
    <w:rsid w:val="004A0A0F"/>
    <w:rsid w:val="004A2D3F"/>
    <w:rsid w:val="004A31DD"/>
    <w:rsid w:val="004A3606"/>
    <w:rsid w:val="004A46DD"/>
    <w:rsid w:val="004A4CB6"/>
    <w:rsid w:val="004A4EAE"/>
    <w:rsid w:val="004A7CAB"/>
    <w:rsid w:val="004A7E92"/>
    <w:rsid w:val="004B45AD"/>
    <w:rsid w:val="004B559A"/>
    <w:rsid w:val="004C26E6"/>
    <w:rsid w:val="004C2EB4"/>
    <w:rsid w:val="004C354A"/>
    <w:rsid w:val="004C3ADF"/>
    <w:rsid w:val="004C4EEF"/>
    <w:rsid w:val="004D391E"/>
    <w:rsid w:val="004D46DE"/>
    <w:rsid w:val="004D52E9"/>
    <w:rsid w:val="004D5316"/>
    <w:rsid w:val="004E2659"/>
    <w:rsid w:val="004E3127"/>
    <w:rsid w:val="004E3BFF"/>
    <w:rsid w:val="004E4955"/>
    <w:rsid w:val="004F1890"/>
    <w:rsid w:val="004F42E0"/>
    <w:rsid w:val="004F5E53"/>
    <w:rsid w:val="004F7294"/>
    <w:rsid w:val="004F789D"/>
    <w:rsid w:val="004F7DF7"/>
    <w:rsid w:val="00500EBA"/>
    <w:rsid w:val="00500FEA"/>
    <w:rsid w:val="00502CB7"/>
    <w:rsid w:val="00504324"/>
    <w:rsid w:val="00504C87"/>
    <w:rsid w:val="0050674F"/>
    <w:rsid w:val="005070A4"/>
    <w:rsid w:val="00511E92"/>
    <w:rsid w:val="00512189"/>
    <w:rsid w:val="00512A5D"/>
    <w:rsid w:val="00512CDA"/>
    <w:rsid w:val="00513B3B"/>
    <w:rsid w:val="0051784C"/>
    <w:rsid w:val="005224C8"/>
    <w:rsid w:val="00523AB6"/>
    <w:rsid w:val="005252C1"/>
    <w:rsid w:val="00525347"/>
    <w:rsid w:val="0052599B"/>
    <w:rsid w:val="00526DD6"/>
    <w:rsid w:val="00527739"/>
    <w:rsid w:val="00527D63"/>
    <w:rsid w:val="005328A4"/>
    <w:rsid w:val="00532E88"/>
    <w:rsid w:val="005339A1"/>
    <w:rsid w:val="00534D80"/>
    <w:rsid w:val="00535DAE"/>
    <w:rsid w:val="00536722"/>
    <w:rsid w:val="005375E7"/>
    <w:rsid w:val="00540308"/>
    <w:rsid w:val="00540851"/>
    <w:rsid w:val="00540DAE"/>
    <w:rsid w:val="0054201D"/>
    <w:rsid w:val="0054352A"/>
    <w:rsid w:val="0055230C"/>
    <w:rsid w:val="00552412"/>
    <w:rsid w:val="005528AB"/>
    <w:rsid w:val="00555298"/>
    <w:rsid w:val="005600BB"/>
    <w:rsid w:val="00561EC8"/>
    <w:rsid w:val="005625F4"/>
    <w:rsid w:val="005627B1"/>
    <w:rsid w:val="00562C7A"/>
    <w:rsid w:val="00567C5E"/>
    <w:rsid w:val="00571239"/>
    <w:rsid w:val="005713DF"/>
    <w:rsid w:val="00572FE5"/>
    <w:rsid w:val="00574FE8"/>
    <w:rsid w:val="00576617"/>
    <w:rsid w:val="005845BB"/>
    <w:rsid w:val="0058682C"/>
    <w:rsid w:val="005878BD"/>
    <w:rsid w:val="00591FC3"/>
    <w:rsid w:val="005937CF"/>
    <w:rsid w:val="005937FC"/>
    <w:rsid w:val="0059568E"/>
    <w:rsid w:val="00596C9A"/>
    <w:rsid w:val="005A2DD7"/>
    <w:rsid w:val="005A4DA3"/>
    <w:rsid w:val="005A54DC"/>
    <w:rsid w:val="005A76DB"/>
    <w:rsid w:val="005A7756"/>
    <w:rsid w:val="005A7FA6"/>
    <w:rsid w:val="005B353E"/>
    <w:rsid w:val="005B4FB4"/>
    <w:rsid w:val="005B51D7"/>
    <w:rsid w:val="005B5986"/>
    <w:rsid w:val="005B71EE"/>
    <w:rsid w:val="005C0120"/>
    <w:rsid w:val="005C1577"/>
    <w:rsid w:val="005C172C"/>
    <w:rsid w:val="005C2392"/>
    <w:rsid w:val="005C5F53"/>
    <w:rsid w:val="005C65E4"/>
    <w:rsid w:val="005C7DB1"/>
    <w:rsid w:val="005D2A3D"/>
    <w:rsid w:val="005D4A61"/>
    <w:rsid w:val="005D5932"/>
    <w:rsid w:val="005D59AC"/>
    <w:rsid w:val="005D764A"/>
    <w:rsid w:val="005E00BE"/>
    <w:rsid w:val="005E48D4"/>
    <w:rsid w:val="005E677D"/>
    <w:rsid w:val="005E6C6C"/>
    <w:rsid w:val="005F0CF7"/>
    <w:rsid w:val="005F1729"/>
    <w:rsid w:val="005F2314"/>
    <w:rsid w:val="00606698"/>
    <w:rsid w:val="006068D0"/>
    <w:rsid w:val="00610458"/>
    <w:rsid w:val="00610647"/>
    <w:rsid w:val="0061205F"/>
    <w:rsid w:val="00612531"/>
    <w:rsid w:val="00615A17"/>
    <w:rsid w:val="00621495"/>
    <w:rsid w:val="006256B4"/>
    <w:rsid w:val="00627D5E"/>
    <w:rsid w:val="00631A45"/>
    <w:rsid w:val="0063521F"/>
    <w:rsid w:val="00643825"/>
    <w:rsid w:val="0064463C"/>
    <w:rsid w:val="00644855"/>
    <w:rsid w:val="00644890"/>
    <w:rsid w:val="00644C62"/>
    <w:rsid w:val="00646054"/>
    <w:rsid w:val="0064652D"/>
    <w:rsid w:val="00646ED2"/>
    <w:rsid w:val="006506A5"/>
    <w:rsid w:val="006512F4"/>
    <w:rsid w:val="00651CE2"/>
    <w:rsid w:val="006545C4"/>
    <w:rsid w:val="00654793"/>
    <w:rsid w:val="00657B75"/>
    <w:rsid w:val="00661399"/>
    <w:rsid w:val="0066158B"/>
    <w:rsid w:val="00667E5A"/>
    <w:rsid w:val="0067197D"/>
    <w:rsid w:val="00675350"/>
    <w:rsid w:val="00675CC5"/>
    <w:rsid w:val="006823EB"/>
    <w:rsid w:val="00683AFE"/>
    <w:rsid w:val="0068467B"/>
    <w:rsid w:val="00684894"/>
    <w:rsid w:val="00685B91"/>
    <w:rsid w:val="0068606B"/>
    <w:rsid w:val="006863C2"/>
    <w:rsid w:val="00686B7A"/>
    <w:rsid w:val="00686C63"/>
    <w:rsid w:val="00690E3D"/>
    <w:rsid w:val="006916EB"/>
    <w:rsid w:val="00691A2D"/>
    <w:rsid w:val="00692140"/>
    <w:rsid w:val="00692864"/>
    <w:rsid w:val="00693256"/>
    <w:rsid w:val="00693322"/>
    <w:rsid w:val="0069389B"/>
    <w:rsid w:val="0069399C"/>
    <w:rsid w:val="006947E9"/>
    <w:rsid w:val="00695B08"/>
    <w:rsid w:val="006A2163"/>
    <w:rsid w:val="006A247B"/>
    <w:rsid w:val="006A39C2"/>
    <w:rsid w:val="006A4F7F"/>
    <w:rsid w:val="006A5ADE"/>
    <w:rsid w:val="006A66BE"/>
    <w:rsid w:val="006B009F"/>
    <w:rsid w:val="006B1B97"/>
    <w:rsid w:val="006B2B57"/>
    <w:rsid w:val="006B5A91"/>
    <w:rsid w:val="006B7768"/>
    <w:rsid w:val="006B777E"/>
    <w:rsid w:val="006C14EB"/>
    <w:rsid w:val="006C2132"/>
    <w:rsid w:val="006C2DB0"/>
    <w:rsid w:val="006C3227"/>
    <w:rsid w:val="006C4C65"/>
    <w:rsid w:val="006C66C0"/>
    <w:rsid w:val="006C6BD3"/>
    <w:rsid w:val="006D0644"/>
    <w:rsid w:val="006D1F6E"/>
    <w:rsid w:val="006D2040"/>
    <w:rsid w:val="006D27DC"/>
    <w:rsid w:val="006D489C"/>
    <w:rsid w:val="006D5048"/>
    <w:rsid w:val="006E2E09"/>
    <w:rsid w:val="006E313E"/>
    <w:rsid w:val="006E6B7F"/>
    <w:rsid w:val="006E6DC5"/>
    <w:rsid w:val="006E6E3F"/>
    <w:rsid w:val="006E75A6"/>
    <w:rsid w:val="006E79F4"/>
    <w:rsid w:val="006E7BE6"/>
    <w:rsid w:val="006F08CB"/>
    <w:rsid w:val="006F0E7C"/>
    <w:rsid w:val="006F2228"/>
    <w:rsid w:val="006F44DA"/>
    <w:rsid w:val="006F6AC0"/>
    <w:rsid w:val="006F6BE6"/>
    <w:rsid w:val="006F7DA1"/>
    <w:rsid w:val="006F7E59"/>
    <w:rsid w:val="007003A8"/>
    <w:rsid w:val="007030F6"/>
    <w:rsid w:val="00703898"/>
    <w:rsid w:val="007038B2"/>
    <w:rsid w:val="007050A5"/>
    <w:rsid w:val="00710393"/>
    <w:rsid w:val="00710A64"/>
    <w:rsid w:val="00713DB0"/>
    <w:rsid w:val="00716100"/>
    <w:rsid w:val="00716A11"/>
    <w:rsid w:val="00717479"/>
    <w:rsid w:val="00720763"/>
    <w:rsid w:val="007217C0"/>
    <w:rsid w:val="00721FEF"/>
    <w:rsid w:val="0072306B"/>
    <w:rsid w:val="0072321D"/>
    <w:rsid w:val="00732126"/>
    <w:rsid w:val="00732270"/>
    <w:rsid w:val="00733359"/>
    <w:rsid w:val="00735911"/>
    <w:rsid w:val="00736EC1"/>
    <w:rsid w:val="0074036B"/>
    <w:rsid w:val="00742BE1"/>
    <w:rsid w:val="00744CEE"/>
    <w:rsid w:val="0074547D"/>
    <w:rsid w:val="007461AF"/>
    <w:rsid w:val="00746A25"/>
    <w:rsid w:val="00746F24"/>
    <w:rsid w:val="007503B7"/>
    <w:rsid w:val="00753E89"/>
    <w:rsid w:val="00754EA5"/>
    <w:rsid w:val="007556E9"/>
    <w:rsid w:val="007557F6"/>
    <w:rsid w:val="007562E1"/>
    <w:rsid w:val="007605E1"/>
    <w:rsid w:val="00760C04"/>
    <w:rsid w:val="00761DA9"/>
    <w:rsid w:val="00762217"/>
    <w:rsid w:val="007636A4"/>
    <w:rsid w:val="00766666"/>
    <w:rsid w:val="0076686F"/>
    <w:rsid w:val="00766CC8"/>
    <w:rsid w:val="00770EA3"/>
    <w:rsid w:val="0077143D"/>
    <w:rsid w:val="00771641"/>
    <w:rsid w:val="007717D8"/>
    <w:rsid w:val="00771A45"/>
    <w:rsid w:val="0077726A"/>
    <w:rsid w:val="00781C2A"/>
    <w:rsid w:val="00783626"/>
    <w:rsid w:val="0078699D"/>
    <w:rsid w:val="00786BB8"/>
    <w:rsid w:val="007874C6"/>
    <w:rsid w:val="007936CF"/>
    <w:rsid w:val="007949C1"/>
    <w:rsid w:val="00794DAE"/>
    <w:rsid w:val="00795C00"/>
    <w:rsid w:val="00795C14"/>
    <w:rsid w:val="007977E4"/>
    <w:rsid w:val="007A14C5"/>
    <w:rsid w:val="007A1AA0"/>
    <w:rsid w:val="007A1FA6"/>
    <w:rsid w:val="007A28F6"/>
    <w:rsid w:val="007A36EE"/>
    <w:rsid w:val="007A4024"/>
    <w:rsid w:val="007A50DE"/>
    <w:rsid w:val="007A5D83"/>
    <w:rsid w:val="007A60A6"/>
    <w:rsid w:val="007A65AA"/>
    <w:rsid w:val="007A683B"/>
    <w:rsid w:val="007A6A3E"/>
    <w:rsid w:val="007A78D8"/>
    <w:rsid w:val="007B13B3"/>
    <w:rsid w:val="007B186E"/>
    <w:rsid w:val="007B1C86"/>
    <w:rsid w:val="007B2E65"/>
    <w:rsid w:val="007B39A8"/>
    <w:rsid w:val="007B4E3F"/>
    <w:rsid w:val="007B577E"/>
    <w:rsid w:val="007C1010"/>
    <w:rsid w:val="007C22FF"/>
    <w:rsid w:val="007C4C7C"/>
    <w:rsid w:val="007C540D"/>
    <w:rsid w:val="007D215D"/>
    <w:rsid w:val="007D31DA"/>
    <w:rsid w:val="007D3E62"/>
    <w:rsid w:val="007D642C"/>
    <w:rsid w:val="007E3282"/>
    <w:rsid w:val="007E3B90"/>
    <w:rsid w:val="007E6EAA"/>
    <w:rsid w:val="007E7DF8"/>
    <w:rsid w:val="007F0D77"/>
    <w:rsid w:val="007F10B8"/>
    <w:rsid w:val="007F15C3"/>
    <w:rsid w:val="007F1D7E"/>
    <w:rsid w:val="007F3593"/>
    <w:rsid w:val="00801B1B"/>
    <w:rsid w:val="00804CBE"/>
    <w:rsid w:val="00806404"/>
    <w:rsid w:val="00806761"/>
    <w:rsid w:val="00807FD9"/>
    <w:rsid w:val="00810D6D"/>
    <w:rsid w:val="00811009"/>
    <w:rsid w:val="00811247"/>
    <w:rsid w:val="0081173B"/>
    <w:rsid w:val="00815860"/>
    <w:rsid w:val="00820B2D"/>
    <w:rsid w:val="00821561"/>
    <w:rsid w:val="00821692"/>
    <w:rsid w:val="0082329D"/>
    <w:rsid w:val="00823D47"/>
    <w:rsid w:val="0082420A"/>
    <w:rsid w:val="008276A9"/>
    <w:rsid w:val="00827CBD"/>
    <w:rsid w:val="008311F5"/>
    <w:rsid w:val="00831AA1"/>
    <w:rsid w:val="00834810"/>
    <w:rsid w:val="00835855"/>
    <w:rsid w:val="00837AB1"/>
    <w:rsid w:val="0084287C"/>
    <w:rsid w:val="00844CE7"/>
    <w:rsid w:val="0084551C"/>
    <w:rsid w:val="00847441"/>
    <w:rsid w:val="00852509"/>
    <w:rsid w:val="00853875"/>
    <w:rsid w:val="00854742"/>
    <w:rsid w:val="00855BD1"/>
    <w:rsid w:val="00855CC5"/>
    <w:rsid w:val="00860485"/>
    <w:rsid w:val="00861567"/>
    <w:rsid w:val="00861659"/>
    <w:rsid w:val="008662F2"/>
    <w:rsid w:val="00867943"/>
    <w:rsid w:val="0087084E"/>
    <w:rsid w:val="008718F2"/>
    <w:rsid w:val="00873AF8"/>
    <w:rsid w:val="00875496"/>
    <w:rsid w:val="0087606C"/>
    <w:rsid w:val="00876251"/>
    <w:rsid w:val="00881D2F"/>
    <w:rsid w:val="00882453"/>
    <w:rsid w:val="00882ECB"/>
    <w:rsid w:val="00882F59"/>
    <w:rsid w:val="00883DAC"/>
    <w:rsid w:val="00884ADE"/>
    <w:rsid w:val="00896BBE"/>
    <w:rsid w:val="00897836"/>
    <w:rsid w:val="00897C81"/>
    <w:rsid w:val="008A0266"/>
    <w:rsid w:val="008A5947"/>
    <w:rsid w:val="008B440D"/>
    <w:rsid w:val="008B4B26"/>
    <w:rsid w:val="008B6403"/>
    <w:rsid w:val="008C5469"/>
    <w:rsid w:val="008D3523"/>
    <w:rsid w:val="008D49E0"/>
    <w:rsid w:val="008D52FE"/>
    <w:rsid w:val="008D5809"/>
    <w:rsid w:val="008D7EA4"/>
    <w:rsid w:val="008E172F"/>
    <w:rsid w:val="008E18CB"/>
    <w:rsid w:val="008E3765"/>
    <w:rsid w:val="008E38F2"/>
    <w:rsid w:val="008E7695"/>
    <w:rsid w:val="008F0E75"/>
    <w:rsid w:val="008F12B6"/>
    <w:rsid w:val="008F53A6"/>
    <w:rsid w:val="008F7A7D"/>
    <w:rsid w:val="009015BB"/>
    <w:rsid w:val="0090351D"/>
    <w:rsid w:val="00905772"/>
    <w:rsid w:val="00906DF4"/>
    <w:rsid w:val="00906FFA"/>
    <w:rsid w:val="00911786"/>
    <w:rsid w:val="00912CE9"/>
    <w:rsid w:val="00915E29"/>
    <w:rsid w:val="00916667"/>
    <w:rsid w:val="00917CE8"/>
    <w:rsid w:val="00920FD5"/>
    <w:rsid w:val="0092202A"/>
    <w:rsid w:val="00923613"/>
    <w:rsid w:val="00925003"/>
    <w:rsid w:val="00927C0D"/>
    <w:rsid w:val="00931EB0"/>
    <w:rsid w:val="00933AD2"/>
    <w:rsid w:val="00933BA1"/>
    <w:rsid w:val="00934004"/>
    <w:rsid w:val="009360F3"/>
    <w:rsid w:val="00937982"/>
    <w:rsid w:val="00940122"/>
    <w:rsid w:val="00940FE1"/>
    <w:rsid w:val="009435DD"/>
    <w:rsid w:val="00944037"/>
    <w:rsid w:val="009450B7"/>
    <w:rsid w:val="009468C3"/>
    <w:rsid w:val="00947FEC"/>
    <w:rsid w:val="00950188"/>
    <w:rsid w:val="0095261B"/>
    <w:rsid w:val="00952ACA"/>
    <w:rsid w:val="00952B6C"/>
    <w:rsid w:val="00953A93"/>
    <w:rsid w:val="00961010"/>
    <w:rsid w:val="00961139"/>
    <w:rsid w:val="00963C79"/>
    <w:rsid w:val="00966043"/>
    <w:rsid w:val="009715BC"/>
    <w:rsid w:val="00971ADE"/>
    <w:rsid w:val="009724A3"/>
    <w:rsid w:val="00973445"/>
    <w:rsid w:val="009738B2"/>
    <w:rsid w:val="00974D43"/>
    <w:rsid w:val="00975950"/>
    <w:rsid w:val="009770BA"/>
    <w:rsid w:val="00980475"/>
    <w:rsid w:val="00983E5F"/>
    <w:rsid w:val="00984C5C"/>
    <w:rsid w:val="00990BC2"/>
    <w:rsid w:val="0099131B"/>
    <w:rsid w:val="0099203C"/>
    <w:rsid w:val="009930E6"/>
    <w:rsid w:val="00993A38"/>
    <w:rsid w:val="00993CA9"/>
    <w:rsid w:val="009A01E8"/>
    <w:rsid w:val="009A0EA5"/>
    <w:rsid w:val="009A420B"/>
    <w:rsid w:val="009A4980"/>
    <w:rsid w:val="009A5F4F"/>
    <w:rsid w:val="009B79DB"/>
    <w:rsid w:val="009C1012"/>
    <w:rsid w:val="009C25AF"/>
    <w:rsid w:val="009C45AE"/>
    <w:rsid w:val="009C4C48"/>
    <w:rsid w:val="009C4C7B"/>
    <w:rsid w:val="009C5E10"/>
    <w:rsid w:val="009C735E"/>
    <w:rsid w:val="009D02AC"/>
    <w:rsid w:val="009D1A46"/>
    <w:rsid w:val="009D25F5"/>
    <w:rsid w:val="009D41AC"/>
    <w:rsid w:val="009D46AF"/>
    <w:rsid w:val="009D67D8"/>
    <w:rsid w:val="009D7543"/>
    <w:rsid w:val="009D75CC"/>
    <w:rsid w:val="009E0BA1"/>
    <w:rsid w:val="009E15A1"/>
    <w:rsid w:val="009E2421"/>
    <w:rsid w:val="009E429C"/>
    <w:rsid w:val="009E4A71"/>
    <w:rsid w:val="009E5749"/>
    <w:rsid w:val="009E7560"/>
    <w:rsid w:val="009F078E"/>
    <w:rsid w:val="009F1C9D"/>
    <w:rsid w:val="009F2F8E"/>
    <w:rsid w:val="009F2FC9"/>
    <w:rsid w:val="009F614A"/>
    <w:rsid w:val="009F66B5"/>
    <w:rsid w:val="009F6D61"/>
    <w:rsid w:val="00A00306"/>
    <w:rsid w:val="00A01062"/>
    <w:rsid w:val="00A01896"/>
    <w:rsid w:val="00A02F41"/>
    <w:rsid w:val="00A045A9"/>
    <w:rsid w:val="00A070C4"/>
    <w:rsid w:val="00A100B9"/>
    <w:rsid w:val="00A108C3"/>
    <w:rsid w:val="00A10C4B"/>
    <w:rsid w:val="00A110BC"/>
    <w:rsid w:val="00A11938"/>
    <w:rsid w:val="00A147D5"/>
    <w:rsid w:val="00A14970"/>
    <w:rsid w:val="00A15A51"/>
    <w:rsid w:val="00A160F7"/>
    <w:rsid w:val="00A165A3"/>
    <w:rsid w:val="00A1662A"/>
    <w:rsid w:val="00A208AC"/>
    <w:rsid w:val="00A21F06"/>
    <w:rsid w:val="00A22CD0"/>
    <w:rsid w:val="00A233DC"/>
    <w:rsid w:val="00A23763"/>
    <w:rsid w:val="00A30119"/>
    <w:rsid w:val="00A303CC"/>
    <w:rsid w:val="00A337BC"/>
    <w:rsid w:val="00A3405B"/>
    <w:rsid w:val="00A35DD0"/>
    <w:rsid w:val="00A36A94"/>
    <w:rsid w:val="00A37163"/>
    <w:rsid w:val="00A3775C"/>
    <w:rsid w:val="00A42262"/>
    <w:rsid w:val="00A44ABF"/>
    <w:rsid w:val="00A47FD9"/>
    <w:rsid w:val="00A50942"/>
    <w:rsid w:val="00A50EFE"/>
    <w:rsid w:val="00A53791"/>
    <w:rsid w:val="00A53831"/>
    <w:rsid w:val="00A64A84"/>
    <w:rsid w:val="00A656E1"/>
    <w:rsid w:val="00A65E2E"/>
    <w:rsid w:val="00A66E67"/>
    <w:rsid w:val="00A6763A"/>
    <w:rsid w:val="00A70AB0"/>
    <w:rsid w:val="00A748C9"/>
    <w:rsid w:val="00A8183D"/>
    <w:rsid w:val="00A81D63"/>
    <w:rsid w:val="00A82CEB"/>
    <w:rsid w:val="00A86C9B"/>
    <w:rsid w:val="00A901AF"/>
    <w:rsid w:val="00A96C6F"/>
    <w:rsid w:val="00AA2D17"/>
    <w:rsid w:val="00AA3A38"/>
    <w:rsid w:val="00AA4034"/>
    <w:rsid w:val="00AB301D"/>
    <w:rsid w:val="00AB4D22"/>
    <w:rsid w:val="00AB5488"/>
    <w:rsid w:val="00AB55A8"/>
    <w:rsid w:val="00AB5C63"/>
    <w:rsid w:val="00AB6030"/>
    <w:rsid w:val="00AB650F"/>
    <w:rsid w:val="00AB7219"/>
    <w:rsid w:val="00AB74D1"/>
    <w:rsid w:val="00AC079C"/>
    <w:rsid w:val="00AC0C26"/>
    <w:rsid w:val="00AC0FF8"/>
    <w:rsid w:val="00AC1F2D"/>
    <w:rsid w:val="00AC3BDC"/>
    <w:rsid w:val="00AC534D"/>
    <w:rsid w:val="00AC61A0"/>
    <w:rsid w:val="00AC6254"/>
    <w:rsid w:val="00AD0545"/>
    <w:rsid w:val="00AD4A26"/>
    <w:rsid w:val="00AD695E"/>
    <w:rsid w:val="00AD6A7A"/>
    <w:rsid w:val="00AD7AA4"/>
    <w:rsid w:val="00AE0EC1"/>
    <w:rsid w:val="00AE213C"/>
    <w:rsid w:val="00AE4EF3"/>
    <w:rsid w:val="00AE5999"/>
    <w:rsid w:val="00AE5FFA"/>
    <w:rsid w:val="00AF084D"/>
    <w:rsid w:val="00AF264A"/>
    <w:rsid w:val="00AF27C1"/>
    <w:rsid w:val="00AF4B82"/>
    <w:rsid w:val="00AF5316"/>
    <w:rsid w:val="00AF5C7B"/>
    <w:rsid w:val="00AF6448"/>
    <w:rsid w:val="00AF6AAD"/>
    <w:rsid w:val="00AF732A"/>
    <w:rsid w:val="00B01E6A"/>
    <w:rsid w:val="00B07089"/>
    <w:rsid w:val="00B10B6B"/>
    <w:rsid w:val="00B10B6E"/>
    <w:rsid w:val="00B10FF5"/>
    <w:rsid w:val="00B11934"/>
    <w:rsid w:val="00B12540"/>
    <w:rsid w:val="00B127C4"/>
    <w:rsid w:val="00B14AC7"/>
    <w:rsid w:val="00B162C7"/>
    <w:rsid w:val="00B205E2"/>
    <w:rsid w:val="00B2255B"/>
    <w:rsid w:val="00B2286B"/>
    <w:rsid w:val="00B3282A"/>
    <w:rsid w:val="00B35072"/>
    <w:rsid w:val="00B35729"/>
    <w:rsid w:val="00B3730B"/>
    <w:rsid w:val="00B4164D"/>
    <w:rsid w:val="00B46B58"/>
    <w:rsid w:val="00B47486"/>
    <w:rsid w:val="00B478AD"/>
    <w:rsid w:val="00B50E27"/>
    <w:rsid w:val="00B516BE"/>
    <w:rsid w:val="00B52698"/>
    <w:rsid w:val="00B541AA"/>
    <w:rsid w:val="00B54BD1"/>
    <w:rsid w:val="00B60D1F"/>
    <w:rsid w:val="00B613EC"/>
    <w:rsid w:val="00B61956"/>
    <w:rsid w:val="00B62367"/>
    <w:rsid w:val="00B6353C"/>
    <w:rsid w:val="00B64DA4"/>
    <w:rsid w:val="00B67236"/>
    <w:rsid w:val="00B67516"/>
    <w:rsid w:val="00B70029"/>
    <w:rsid w:val="00B72919"/>
    <w:rsid w:val="00B72FBF"/>
    <w:rsid w:val="00B74B0B"/>
    <w:rsid w:val="00B77B70"/>
    <w:rsid w:val="00B814E3"/>
    <w:rsid w:val="00B84CA5"/>
    <w:rsid w:val="00B876BD"/>
    <w:rsid w:val="00B87C02"/>
    <w:rsid w:val="00B930D9"/>
    <w:rsid w:val="00B93BF2"/>
    <w:rsid w:val="00B93D18"/>
    <w:rsid w:val="00B93D3F"/>
    <w:rsid w:val="00B949AE"/>
    <w:rsid w:val="00B94B7D"/>
    <w:rsid w:val="00BA05A5"/>
    <w:rsid w:val="00BA0957"/>
    <w:rsid w:val="00BA0BE9"/>
    <w:rsid w:val="00BA1FFE"/>
    <w:rsid w:val="00BA3AD4"/>
    <w:rsid w:val="00BA53A7"/>
    <w:rsid w:val="00BA6F50"/>
    <w:rsid w:val="00BA7D92"/>
    <w:rsid w:val="00BB262E"/>
    <w:rsid w:val="00BB35AA"/>
    <w:rsid w:val="00BB4D56"/>
    <w:rsid w:val="00BC03DB"/>
    <w:rsid w:val="00BC0C89"/>
    <w:rsid w:val="00BC14E3"/>
    <w:rsid w:val="00BC222C"/>
    <w:rsid w:val="00BC44DA"/>
    <w:rsid w:val="00BC7EAF"/>
    <w:rsid w:val="00BD1486"/>
    <w:rsid w:val="00BD3E01"/>
    <w:rsid w:val="00BD3FC2"/>
    <w:rsid w:val="00BD42B9"/>
    <w:rsid w:val="00BD593A"/>
    <w:rsid w:val="00BD679E"/>
    <w:rsid w:val="00BE5BD4"/>
    <w:rsid w:val="00BF08A0"/>
    <w:rsid w:val="00BF3FF0"/>
    <w:rsid w:val="00BF45EC"/>
    <w:rsid w:val="00BF5A93"/>
    <w:rsid w:val="00BF5CDA"/>
    <w:rsid w:val="00BF64A1"/>
    <w:rsid w:val="00C0129A"/>
    <w:rsid w:val="00C02E52"/>
    <w:rsid w:val="00C033FC"/>
    <w:rsid w:val="00C037AA"/>
    <w:rsid w:val="00C058C5"/>
    <w:rsid w:val="00C06B59"/>
    <w:rsid w:val="00C07166"/>
    <w:rsid w:val="00C11111"/>
    <w:rsid w:val="00C11BA5"/>
    <w:rsid w:val="00C12577"/>
    <w:rsid w:val="00C13F51"/>
    <w:rsid w:val="00C160F9"/>
    <w:rsid w:val="00C17256"/>
    <w:rsid w:val="00C23F38"/>
    <w:rsid w:val="00C30328"/>
    <w:rsid w:val="00C35754"/>
    <w:rsid w:val="00C365CE"/>
    <w:rsid w:val="00C3686D"/>
    <w:rsid w:val="00C37316"/>
    <w:rsid w:val="00C37BBF"/>
    <w:rsid w:val="00C41939"/>
    <w:rsid w:val="00C43C37"/>
    <w:rsid w:val="00C43E56"/>
    <w:rsid w:val="00C441C6"/>
    <w:rsid w:val="00C4703F"/>
    <w:rsid w:val="00C51E6B"/>
    <w:rsid w:val="00C5613A"/>
    <w:rsid w:val="00C56579"/>
    <w:rsid w:val="00C569EE"/>
    <w:rsid w:val="00C56AA5"/>
    <w:rsid w:val="00C605FF"/>
    <w:rsid w:val="00C60B3C"/>
    <w:rsid w:val="00C60F2B"/>
    <w:rsid w:val="00C61971"/>
    <w:rsid w:val="00C61A4B"/>
    <w:rsid w:val="00C62B5B"/>
    <w:rsid w:val="00C639BB"/>
    <w:rsid w:val="00C63CD4"/>
    <w:rsid w:val="00C6471D"/>
    <w:rsid w:val="00C66B85"/>
    <w:rsid w:val="00C6715C"/>
    <w:rsid w:val="00C7004C"/>
    <w:rsid w:val="00C708F5"/>
    <w:rsid w:val="00C710E1"/>
    <w:rsid w:val="00C742D1"/>
    <w:rsid w:val="00C7700D"/>
    <w:rsid w:val="00C771C7"/>
    <w:rsid w:val="00C7745B"/>
    <w:rsid w:val="00C81210"/>
    <w:rsid w:val="00C81FF8"/>
    <w:rsid w:val="00C843C1"/>
    <w:rsid w:val="00C84A0D"/>
    <w:rsid w:val="00C8690D"/>
    <w:rsid w:val="00C86958"/>
    <w:rsid w:val="00C91960"/>
    <w:rsid w:val="00C92536"/>
    <w:rsid w:val="00C935F3"/>
    <w:rsid w:val="00C952EF"/>
    <w:rsid w:val="00CA0B37"/>
    <w:rsid w:val="00CA212C"/>
    <w:rsid w:val="00CA40D2"/>
    <w:rsid w:val="00CA552F"/>
    <w:rsid w:val="00CB0335"/>
    <w:rsid w:val="00CB0381"/>
    <w:rsid w:val="00CB329F"/>
    <w:rsid w:val="00CB3D77"/>
    <w:rsid w:val="00CB526F"/>
    <w:rsid w:val="00CB730C"/>
    <w:rsid w:val="00CC2804"/>
    <w:rsid w:val="00CC3922"/>
    <w:rsid w:val="00CC7072"/>
    <w:rsid w:val="00CD0866"/>
    <w:rsid w:val="00CD1BA4"/>
    <w:rsid w:val="00CD38FC"/>
    <w:rsid w:val="00CD3E72"/>
    <w:rsid w:val="00CD545C"/>
    <w:rsid w:val="00CD7A17"/>
    <w:rsid w:val="00CE1091"/>
    <w:rsid w:val="00CE3902"/>
    <w:rsid w:val="00CE40BB"/>
    <w:rsid w:val="00CE4D9E"/>
    <w:rsid w:val="00CE66D6"/>
    <w:rsid w:val="00CE6CBE"/>
    <w:rsid w:val="00CF2661"/>
    <w:rsid w:val="00CF40F9"/>
    <w:rsid w:val="00D021E0"/>
    <w:rsid w:val="00D030A3"/>
    <w:rsid w:val="00D0467D"/>
    <w:rsid w:val="00D064F8"/>
    <w:rsid w:val="00D06520"/>
    <w:rsid w:val="00D079F5"/>
    <w:rsid w:val="00D10ECC"/>
    <w:rsid w:val="00D1175C"/>
    <w:rsid w:val="00D1786A"/>
    <w:rsid w:val="00D202FF"/>
    <w:rsid w:val="00D20F3B"/>
    <w:rsid w:val="00D22FC2"/>
    <w:rsid w:val="00D2462C"/>
    <w:rsid w:val="00D25422"/>
    <w:rsid w:val="00D25847"/>
    <w:rsid w:val="00D26C66"/>
    <w:rsid w:val="00D27CDB"/>
    <w:rsid w:val="00D27ED6"/>
    <w:rsid w:val="00D3209B"/>
    <w:rsid w:val="00D32789"/>
    <w:rsid w:val="00D32EE1"/>
    <w:rsid w:val="00D345BE"/>
    <w:rsid w:val="00D359BA"/>
    <w:rsid w:val="00D36CE3"/>
    <w:rsid w:val="00D412AF"/>
    <w:rsid w:val="00D430DA"/>
    <w:rsid w:val="00D4508A"/>
    <w:rsid w:val="00D458DE"/>
    <w:rsid w:val="00D46547"/>
    <w:rsid w:val="00D4789A"/>
    <w:rsid w:val="00D47F31"/>
    <w:rsid w:val="00D5151D"/>
    <w:rsid w:val="00D51AFD"/>
    <w:rsid w:val="00D528EA"/>
    <w:rsid w:val="00D53556"/>
    <w:rsid w:val="00D53C6C"/>
    <w:rsid w:val="00D55D76"/>
    <w:rsid w:val="00D56CF4"/>
    <w:rsid w:val="00D5778E"/>
    <w:rsid w:val="00D62795"/>
    <w:rsid w:val="00D6413E"/>
    <w:rsid w:val="00D64AD9"/>
    <w:rsid w:val="00D654F4"/>
    <w:rsid w:val="00D66BF9"/>
    <w:rsid w:val="00D67FE7"/>
    <w:rsid w:val="00D7084E"/>
    <w:rsid w:val="00D70E5A"/>
    <w:rsid w:val="00D716A4"/>
    <w:rsid w:val="00D72F35"/>
    <w:rsid w:val="00D73E28"/>
    <w:rsid w:val="00D837E4"/>
    <w:rsid w:val="00D920C2"/>
    <w:rsid w:val="00D924A5"/>
    <w:rsid w:val="00D92EAF"/>
    <w:rsid w:val="00D95070"/>
    <w:rsid w:val="00DA0A37"/>
    <w:rsid w:val="00DA3F25"/>
    <w:rsid w:val="00DA472C"/>
    <w:rsid w:val="00DA5632"/>
    <w:rsid w:val="00DA5AB9"/>
    <w:rsid w:val="00DA738C"/>
    <w:rsid w:val="00DB005E"/>
    <w:rsid w:val="00DB08A5"/>
    <w:rsid w:val="00DB252F"/>
    <w:rsid w:val="00DB3EE6"/>
    <w:rsid w:val="00DB7E10"/>
    <w:rsid w:val="00DC2104"/>
    <w:rsid w:val="00DC6840"/>
    <w:rsid w:val="00DC6AE0"/>
    <w:rsid w:val="00DC7FAE"/>
    <w:rsid w:val="00DD0D70"/>
    <w:rsid w:val="00DD0E5D"/>
    <w:rsid w:val="00DD1BBC"/>
    <w:rsid w:val="00DD4366"/>
    <w:rsid w:val="00DD44B2"/>
    <w:rsid w:val="00DD491D"/>
    <w:rsid w:val="00DD4F67"/>
    <w:rsid w:val="00DD56B8"/>
    <w:rsid w:val="00DD5B6D"/>
    <w:rsid w:val="00DD5DBB"/>
    <w:rsid w:val="00DD6DCC"/>
    <w:rsid w:val="00DD75B9"/>
    <w:rsid w:val="00DE19FE"/>
    <w:rsid w:val="00DE33E4"/>
    <w:rsid w:val="00DE4ECC"/>
    <w:rsid w:val="00DE5F8D"/>
    <w:rsid w:val="00DE6698"/>
    <w:rsid w:val="00DE7E97"/>
    <w:rsid w:val="00DF03C1"/>
    <w:rsid w:val="00DF1CE8"/>
    <w:rsid w:val="00DF311B"/>
    <w:rsid w:val="00DF3346"/>
    <w:rsid w:val="00DF4077"/>
    <w:rsid w:val="00DF44E6"/>
    <w:rsid w:val="00DF604D"/>
    <w:rsid w:val="00DF6F37"/>
    <w:rsid w:val="00DF732C"/>
    <w:rsid w:val="00DF75B3"/>
    <w:rsid w:val="00E00C17"/>
    <w:rsid w:val="00E0300E"/>
    <w:rsid w:val="00E06A53"/>
    <w:rsid w:val="00E06EC7"/>
    <w:rsid w:val="00E10F2D"/>
    <w:rsid w:val="00E11BCB"/>
    <w:rsid w:val="00E11D3A"/>
    <w:rsid w:val="00E12115"/>
    <w:rsid w:val="00E14840"/>
    <w:rsid w:val="00E158AA"/>
    <w:rsid w:val="00E17B31"/>
    <w:rsid w:val="00E20432"/>
    <w:rsid w:val="00E20D2F"/>
    <w:rsid w:val="00E22F27"/>
    <w:rsid w:val="00E23230"/>
    <w:rsid w:val="00E24250"/>
    <w:rsid w:val="00E24EB1"/>
    <w:rsid w:val="00E266A0"/>
    <w:rsid w:val="00E26AFB"/>
    <w:rsid w:val="00E27EC3"/>
    <w:rsid w:val="00E30984"/>
    <w:rsid w:val="00E30D54"/>
    <w:rsid w:val="00E318FC"/>
    <w:rsid w:val="00E329CE"/>
    <w:rsid w:val="00E32ECA"/>
    <w:rsid w:val="00E34009"/>
    <w:rsid w:val="00E3419A"/>
    <w:rsid w:val="00E3458D"/>
    <w:rsid w:val="00E34B5A"/>
    <w:rsid w:val="00E36F20"/>
    <w:rsid w:val="00E40354"/>
    <w:rsid w:val="00E40970"/>
    <w:rsid w:val="00E44913"/>
    <w:rsid w:val="00E46D5F"/>
    <w:rsid w:val="00E522C0"/>
    <w:rsid w:val="00E55486"/>
    <w:rsid w:val="00E55702"/>
    <w:rsid w:val="00E55E15"/>
    <w:rsid w:val="00E566D8"/>
    <w:rsid w:val="00E56D67"/>
    <w:rsid w:val="00E5755D"/>
    <w:rsid w:val="00E57931"/>
    <w:rsid w:val="00E61593"/>
    <w:rsid w:val="00E63AB7"/>
    <w:rsid w:val="00E6665C"/>
    <w:rsid w:val="00E67483"/>
    <w:rsid w:val="00E70857"/>
    <w:rsid w:val="00E719E1"/>
    <w:rsid w:val="00E7276B"/>
    <w:rsid w:val="00E73DA7"/>
    <w:rsid w:val="00E74858"/>
    <w:rsid w:val="00E748F0"/>
    <w:rsid w:val="00E75875"/>
    <w:rsid w:val="00E83827"/>
    <w:rsid w:val="00E83EAD"/>
    <w:rsid w:val="00E85843"/>
    <w:rsid w:val="00E877E1"/>
    <w:rsid w:val="00E90090"/>
    <w:rsid w:val="00E90D85"/>
    <w:rsid w:val="00E93FD1"/>
    <w:rsid w:val="00E94EEA"/>
    <w:rsid w:val="00E9780F"/>
    <w:rsid w:val="00EA1F9B"/>
    <w:rsid w:val="00EA295D"/>
    <w:rsid w:val="00EA3440"/>
    <w:rsid w:val="00EA3A21"/>
    <w:rsid w:val="00EA4D15"/>
    <w:rsid w:val="00EA72D5"/>
    <w:rsid w:val="00EA75FD"/>
    <w:rsid w:val="00EA76F5"/>
    <w:rsid w:val="00EA7973"/>
    <w:rsid w:val="00EB11FB"/>
    <w:rsid w:val="00EB12F5"/>
    <w:rsid w:val="00EB447F"/>
    <w:rsid w:val="00EB4E85"/>
    <w:rsid w:val="00EB5291"/>
    <w:rsid w:val="00EB5F5A"/>
    <w:rsid w:val="00EB61B4"/>
    <w:rsid w:val="00EB799D"/>
    <w:rsid w:val="00EC2DD0"/>
    <w:rsid w:val="00EC4A7E"/>
    <w:rsid w:val="00EC5FFE"/>
    <w:rsid w:val="00EC6233"/>
    <w:rsid w:val="00ED040F"/>
    <w:rsid w:val="00ED0BEC"/>
    <w:rsid w:val="00ED1099"/>
    <w:rsid w:val="00ED433E"/>
    <w:rsid w:val="00ED443D"/>
    <w:rsid w:val="00ED555D"/>
    <w:rsid w:val="00ED5F10"/>
    <w:rsid w:val="00ED7024"/>
    <w:rsid w:val="00ED7154"/>
    <w:rsid w:val="00ED7742"/>
    <w:rsid w:val="00EE3770"/>
    <w:rsid w:val="00EE48D7"/>
    <w:rsid w:val="00EE738D"/>
    <w:rsid w:val="00EE776C"/>
    <w:rsid w:val="00EE7F07"/>
    <w:rsid w:val="00EF0BF0"/>
    <w:rsid w:val="00EF4903"/>
    <w:rsid w:val="00EF4B9E"/>
    <w:rsid w:val="00EF60BF"/>
    <w:rsid w:val="00EF634E"/>
    <w:rsid w:val="00F01379"/>
    <w:rsid w:val="00F026A5"/>
    <w:rsid w:val="00F02D30"/>
    <w:rsid w:val="00F07AF7"/>
    <w:rsid w:val="00F117C7"/>
    <w:rsid w:val="00F12247"/>
    <w:rsid w:val="00F13E72"/>
    <w:rsid w:val="00F1585B"/>
    <w:rsid w:val="00F231A5"/>
    <w:rsid w:val="00F2717E"/>
    <w:rsid w:val="00F27F38"/>
    <w:rsid w:val="00F3043A"/>
    <w:rsid w:val="00F3251A"/>
    <w:rsid w:val="00F32666"/>
    <w:rsid w:val="00F34760"/>
    <w:rsid w:val="00F35BA8"/>
    <w:rsid w:val="00F369BC"/>
    <w:rsid w:val="00F40BC9"/>
    <w:rsid w:val="00F41645"/>
    <w:rsid w:val="00F439D2"/>
    <w:rsid w:val="00F43FAE"/>
    <w:rsid w:val="00F47D10"/>
    <w:rsid w:val="00F5012C"/>
    <w:rsid w:val="00F504BA"/>
    <w:rsid w:val="00F50FA8"/>
    <w:rsid w:val="00F516CC"/>
    <w:rsid w:val="00F517F6"/>
    <w:rsid w:val="00F51978"/>
    <w:rsid w:val="00F5452A"/>
    <w:rsid w:val="00F570D4"/>
    <w:rsid w:val="00F605C7"/>
    <w:rsid w:val="00F6376E"/>
    <w:rsid w:val="00F63F6F"/>
    <w:rsid w:val="00F6457E"/>
    <w:rsid w:val="00F6504D"/>
    <w:rsid w:val="00F65253"/>
    <w:rsid w:val="00F65352"/>
    <w:rsid w:val="00F65871"/>
    <w:rsid w:val="00F6728C"/>
    <w:rsid w:val="00F674D0"/>
    <w:rsid w:val="00F71374"/>
    <w:rsid w:val="00F7266D"/>
    <w:rsid w:val="00F7296E"/>
    <w:rsid w:val="00F73496"/>
    <w:rsid w:val="00F73DD3"/>
    <w:rsid w:val="00F74E57"/>
    <w:rsid w:val="00F76156"/>
    <w:rsid w:val="00F83BD1"/>
    <w:rsid w:val="00F848C7"/>
    <w:rsid w:val="00F8592B"/>
    <w:rsid w:val="00F93ECA"/>
    <w:rsid w:val="00F95927"/>
    <w:rsid w:val="00FA047B"/>
    <w:rsid w:val="00FA058B"/>
    <w:rsid w:val="00FA139E"/>
    <w:rsid w:val="00FA16FF"/>
    <w:rsid w:val="00FA1975"/>
    <w:rsid w:val="00FA45E6"/>
    <w:rsid w:val="00FA4AFF"/>
    <w:rsid w:val="00FA677F"/>
    <w:rsid w:val="00FA6AFF"/>
    <w:rsid w:val="00FB001D"/>
    <w:rsid w:val="00FB1784"/>
    <w:rsid w:val="00FB3603"/>
    <w:rsid w:val="00FB4713"/>
    <w:rsid w:val="00FB712A"/>
    <w:rsid w:val="00FC0E5A"/>
    <w:rsid w:val="00FC1F00"/>
    <w:rsid w:val="00FC2806"/>
    <w:rsid w:val="00FC4712"/>
    <w:rsid w:val="00FC57AC"/>
    <w:rsid w:val="00FD10AD"/>
    <w:rsid w:val="00FD1693"/>
    <w:rsid w:val="00FD4864"/>
    <w:rsid w:val="00FD6040"/>
    <w:rsid w:val="00FE02C0"/>
    <w:rsid w:val="00FE0371"/>
    <w:rsid w:val="00FE0971"/>
    <w:rsid w:val="00FE6235"/>
    <w:rsid w:val="00FF2336"/>
    <w:rsid w:val="00FF60F2"/>
    <w:rsid w:val="00FF7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7E74E"/>
  <w15:docId w15:val="{409E3245-F87A-4498-A0BD-F68A99A0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D92"/>
    <w:pPr>
      <w:widowControl w:val="0"/>
      <w:jc w:val="both"/>
    </w:pPr>
    <w:rPr>
      <w:kern w:val="2"/>
      <w:sz w:val="21"/>
      <w:szCs w:val="24"/>
    </w:rPr>
  </w:style>
  <w:style w:type="paragraph" w:styleId="1">
    <w:name w:val="heading 1"/>
    <w:basedOn w:val="a"/>
    <w:next w:val="a"/>
    <w:qFormat/>
    <w:rsid w:val="00006D92"/>
    <w:pPr>
      <w:keepNext/>
      <w:jc w:val="center"/>
      <w:outlineLvl w:val="0"/>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06D92"/>
    <w:pPr>
      <w:ind w:leftChars="2500" w:left="100"/>
    </w:pPr>
    <w:rPr>
      <w:rFonts w:ascii="宋体" w:hAnsi="宋体"/>
      <w:b/>
      <w:bCs/>
      <w:sz w:val="24"/>
    </w:rPr>
  </w:style>
  <w:style w:type="paragraph" w:styleId="a4">
    <w:name w:val="header"/>
    <w:basedOn w:val="a"/>
    <w:rsid w:val="00006D92"/>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006D92"/>
    <w:pPr>
      <w:tabs>
        <w:tab w:val="center" w:pos="4153"/>
        <w:tab w:val="right" w:pos="8306"/>
      </w:tabs>
      <w:snapToGrid w:val="0"/>
      <w:jc w:val="left"/>
    </w:pPr>
    <w:rPr>
      <w:sz w:val="18"/>
      <w:szCs w:val="18"/>
    </w:rPr>
  </w:style>
  <w:style w:type="character" w:styleId="a7">
    <w:name w:val="page number"/>
    <w:basedOn w:val="a0"/>
    <w:rsid w:val="00006D92"/>
  </w:style>
  <w:style w:type="character" w:styleId="a8">
    <w:name w:val="Placeholder Text"/>
    <w:basedOn w:val="a0"/>
    <w:uiPriority w:val="99"/>
    <w:semiHidden/>
    <w:rsid w:val="00B93BF2"/>
    <w:rPr>
      <w:color w:val="808080"/>
    </w:rPr>
  </w:style>
  <w:style w:type="paragraph" w:styleId="a9">
    <w:name w:val="Balloon Text"/>
    <w:basedOn w:val="a"/>
    <w:link w:val="aa"/>
    <w:rsid w:val="00FB3603"/>
    <w:rPr>
      <w:sz w:val="18"/>
      <w:szCs w:val="18"/>
    </w:rPr>
  </w:style>
  <w:style w:type="character" w:customStyle="1" w:styleId="aa">
    <w:name w:val="批注框文本 字符"/>
    <w:basedOn w:val="a0"/>
    <w:link w:val="a9"/>
    <w:rsid w:val="00FB3603"/>
    <w:rPr>
      <w:kern w:val="2"/>
      <w:sz w:val="18"/>
      <w:szCs w:val="18"/>
    </w:rPr>
  </w:style>
  <w:style w:type="character" w:customStyle="1" w:styleId="a6">
    <w:name w:val="页脚 字符"/>
    <w:basedOn w:val="a0"/>
    <w:link w:val="a5"/>
    <w:uiPriority w:val="99"/>
    <w:rsid w:val="00002108"/>
    <w:rPr>
      <w:kern w:val="2"/>
      <w:sz w:val="18"/>
      <w:szCs w:val="18"/>
    </w:rPr>
  </w:style>
  <w:style w:type="character" w:customStyle="1" w:styleId="2">
    <w:name w:val="正文文本 (2)_"/>
    <w:link w:val="21"/>
    <w:uiPriority w:val="99"/>
    <w:locked/>
    <w:rsid w:val="009F1C9D"/>
    <w:rPr>
      <w:rFonts w:ascii="宋体" w:hAnsi="宋体" w:cs="宋体"/>
      <w:shd w:val="clear" w:color="auto" w:fill="FFFFFF"/>
      <w:lang w:val="zh-TW" w:eastAsia="zh-TW"/>
    </w:rPr>
  </w:style>
  <w:style w:type="paragraph" w:customStyle="1" w:styleId="21">
    <w:name w:val="正文文本 (2)1"/>
    <w:basedOn w:val="a"/>
    <w:link w:val="2"/>
    <w:uiPriority w:val="99"/>
    <w:rsid w:val="009F1C9D"/>
    <w:pPr>
      <w:shd w:val="clear" w:color="auto" w:fill="FFFFFF"/>
      <w:spacing w:before="180" w:line="326" w:lineRule="exact"/>
      <w:jc w:val="left"/>
    </w:pPr>
    <w:rPr>
      <w:rFonts w:ascii="宋体" w:hAnsi="宋体" w:cs="宋体"/>
      <w:kern w:val="0"/>
      <w:sz w:val="20"/>
      <w:szCs w:val="20"/>
      <w:lang w:val="zh-TW" w:eastAsia="zh-TW"/>
    </w:rPr>
  </w:style>
  <w:style w:type="table" w:styleId="ab">
    <w:name w:val="Table Grid"/>
    <w:basedOn w:val="a1"/>
    <w:qFormat/>
    <w:rsid w:val="0027280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700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6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42" Type="http://schemas.openxmlformats.org/officeDocument/2006/relationships/image" Target="media/image10.wmf"/><Relationship Id="rId47" Type="http://schemas.openxmlformats.org/officeDocument/2006/relationships/oleObject" Target="embeddings/oleObject28.bin"/><Relationship Id="rId63" Type="http://schemas.openxmlformats.org/officeDocument/2006/relationships/oleObject" Target="embeddings/oleObject37.bin"/><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fontTable" Target="fontTable.xml"/><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1.bin"/><Relationship Id="rId58" Type="http://schemas.openxmlformats.org/officeDocument/2006/relationships/image" Target="media/image18.wmf"/><Relationship Id="rId74" Type="http://schemas.openxmlformats.org/officeDocument/2006/relationships/oleObject" Target="embeddings/oleObject47.bin"/><Relationship Id="rId79" Type="http://schemas.openxmlformats.org/officeDocument/2006/relationships/oleObject" Target="embeddings/oleObject52.bin"/><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8.bin"/><Relationship Id="rId69" Type="http://schemas.openxmlformats.org/officeDocument/2006/relationships/oleObject" Target="embeddings/oleObject42.bin"/><Relationship Id="rId77" Type="http://schemas.openxmlformats.org/officeDocument/2006/relationships/oleObject" Target="embeddings/oleObject50.bin"/><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oleObject" Target="embeddings/oleObject45.bin"/><Relationship Id="rId80" Type="http://schemas.openxmlformats.org/officeDocument/2006/relationships/oleObject" Target="embeddings/oleObject53.bin"/><Relationship Id="rId85"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image" Target="media/image12.wmf"/><Relationship Id="rId59" Type="http://schemas.openxmlformats.org/officeDocument/2006/relationships/oleObject" Target="embeddings/oleObject34.bin"/><Relationship Id="rId67" Type="http://schemas.openxmlformats.org/officeDocument/2006/relationships/oleObject" Target="embeddings/oleObject40.bin"/><Relationship Id="rId20" Type="http://schemas.openxmlformats.org/officeDocument/2006/relationships/oleObject" Target="embeddings/oleObject7.bin"/><Relationship Id="rId41" Type="http://schemas.openxmlformats.org/officeDocument/2006/relationships/oleObject" Target="embeddings/oleObject25.bin"/><Relationship Id="rId54" Type="http://schemas.openxmlformats.org/officeDocument/2006/relationships/image" Target="media/image16.wmf"/><Relationship Id="rId62" Type="http://schemas.openxmlformats.org/officeDocument/2006/relationships/oleObject" Target="embeddings/oleObject36.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oleObject" Target="embeddings/oleObject56.bin"/><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3.bin"/><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image" Target="media/image20.wmf"/><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image" Target="media/image14.wmf"/><Relationship Id="rId55" Type="http://schemas.openxmlformats.org/officeDocument/2006/relationships/oleObject" Target="embeddings/oleObject32.bin"/><Relationship Id="rId76"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4.bin"/><Relationship Id="rId45" Type="http://schemas.openxmlformats.org/officeDocument/2006/relationships/oleObject" Target="embeddings/oleObject27.bin"/><Relationship Id="rId66" Type="http://schemas.openxmlformats.org/officeDocument/2006/relationships/oleObject" Target="embeddings/oleObject39.bin"/><Relationship Id="rId87" Type="http://schemas.openxmlformats.org/officeDocument/2006/relationships/header" Target="header1.xml"/><Relationship Id="rId61" Type="http://schemas.openxmlformats.org/officeDocument/2006/relationships/oleObject" Target="embeddings/oleObject35.bin"/><Relationship Id="rId82" Type="http://schemas.openxmlformats.org/officeDocument/2006/relationships/oleObject" Target="embeddings/oleObject55.bin"/><Relationship Id="rId19"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6C2DE-A1BB-4BCF-8B67-D2EB436A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895</Words>
  <Characters>5102</Characters>
  <Application>Microsoft Office Word</Application>
  <DocSecurity>0</DocSecurity>
  <Lines>42</Lines>
  <Paragraphs>11</Paragraphs>
  <ScaleCrop>false</ScaleCrop>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模拟式直流功率表示值误差测量结果的不确定度评定</dc:title>
  <dc:creator>watermelon</dc:creator>
  <cp:lastModifiedBy>Meteo_Y</cp:lastModifiedBy>
  <cp:revision>30</cp:revision>
  <cp:lastPrinted>2025-08-29T06:54:00Z</cp:lastPrinted>
  <dcterms:created xsi:type="dcterms:W3CDTF">2026-05-17T07:19:00Z</dcterms:created>
  <dcterms:modified xsi:type="dcterms:W3CDTF">2026-05-17T07:41:00Z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